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Ata n°06/2021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Ata 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 xml:space="preserve">Reunião Ordinária </w:t>
      </w:r>
      <w:r>
        <w:rPr>
          <w:b/>
          <w:sz w:val="24"/>
          <w:szCs w:val="24"/>
        </w:rPr>
        <w:t>do Conselho Municipal de Políticas Sobre Drogas COMAD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07/07/2021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 sétimo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dia do mês de julho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de dois mil e vinte e um, as 13:30 horas, aconteceu a reunião Ordinária do Conselho Municipal de Politicas Sobre Drogas – COMAD, realizada no Salão Ouro Negro – Passo Municipal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, sendo a todos (as) informados (as) que a reunião estava sendo gravada. Estavam presentes os seguintes Conselheiros (as): </w:t>
      </w:r>
      <w:bookmarkStart w:id="0" w:name="__DdeLink__445_4062599569"/>
      <w:bookmarkStart w:id="1" w:name="__DdeLink__35_1726247400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Graziela Deboita Gregório (Secretaria Municipal de Saúde);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Bruna Vignali Ramos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(Secretaria Municipal de Educação);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Olivete da Silva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(Vigilância Sanitária); Joelson Andreza Martins (Secretaria Municipal de Assistência Social e Habitação); Jansen Comin Toledo dos Santos (Procuradoria-geral do Município); Karina Ferreira Vicente Costa (ABADEUS); Manoel Roseng (Lions Club); Nicasio Jose da Silveira (FECOTESC); Débora de Oliveira Pacheco (GAPAC);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Francis Carlos Mezzari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(Delegacia Regional de Polícia Civil de Criciúma)</w:t>
      </w:r>
      <w:bookmarkEnd w:id="1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; Claudemir Teixeira (9° Batalhão da Polícia Militar).</w:t>
      </w:r>
      <w:bookmarkEnd w:id="0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Convidados: Janio Cesar Conti,</w:t>
      </w:r>
      <w:r>
        <w:rPr>
          <w:rFonts w:eastAsia="Arial" w:cs="Arial" w:ascii="Arial" w:hAnsi="Arial"/>
          <w:b w:val="false"/>
          <w:bCs w:val="false"/>
          <w:color w:val="C9211E"/>
          <w:kern w:val="2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Tenente Coronel Sandi Muris de Medeiros Sartor e A.A. Justificativas: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Bairro da Juventude e GERED. O Presidente Francis Mezzari, deu início a reunião saudando e agradecendo a presença de todos e informou o ponto de pauta. 1 – Debate PL 399/15; 2 – Visitas as Comunidades Terapêuticas; 3 – Avaliação Semana Nacional de Prevenção e enfrentamento as Drogas.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Em prosseguimento, o mesmo passou a palavra ao Conselheiro e Vereador Manoel Rozeng, para que explanasse sobre o assunto.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O Conselheiro Manoel fez uma breve fala referente ao assunto onde gerou discussões e sugestões. Após as discussões ficou deliberado o envio da PL 399/2015 e a Regulação da Cannabis sp. No grupo do whatsapp para leitura e o prazo de ate sexta-feira agora (09/07/2021), para saber se os Conselheiros são favoráveis a Moção de Repúdio. Continuando a reunião o Presidente Francis Mezzari passou para o segundo ponto de pauta Visitas as Comunidades Terapêuticas. O mesmo destacou que pretende nos próximos dias, fazer visitas nas Comunidades Terapêuticas que pertencem a AMREC, pois existe quase vinte Comunidades Terapêuticas e só cinco são cadastradas na vigilância Sanitária, sendo assim o mesmo visitará e orientará a inscrição no Conselho para um possível programa / Convênio. Também convidou os Conselheiros para participar da visita. O assunto foi discutido e aprovado pelos Conselheiro. O Presidente Francis Mezzari, retomou a reunião e prosseguiu para o último ponto de pauta, Avaliação Semana Nacional de Prevenção e enfrentamento as Drogas. </w:t>
      </w:r>
      <w:r>
        <w:rPr>
          <w:rFonts w:eastAsia="Arial" w:cs="Arial" w:ascii="Arial" w:hAnsi="Arial"/>
          <w:b w:val="false"/>
          <w:bCs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>O Presidente Francis Mezzari, destacou que 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 xml:space="preserve">credita que esse período foi importante tanto para prevenção como para promoção de saúde dos usuários, além disso é uma possibilidade de auxiliar as famílias e os usuários no cuidado e, consequentemente, diminuir os problemas causados pelo uso abusivo ou dependência. Após uma breve fala o Presidente Francis Mezzari, o Coordenador dos Conselhos Municipais, Volnei de Bona e o Secretário-geral de Governo, Vagner Espíndola, fizeram a entrega de placas homenageando as Entidades que fizeram parte da Live: Secretaria Municipal de Saúde/CAP’s;  Secretaria Municipal de Educação; FECOTESC, Polícia Civil, Polícia Militar, Câmara de Vereadores e o A.A. Após a entrega das Placas o Presidente Francis Mezzari, agradeceu a presença de todos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e sem mais a tratar encerrou a reunião, e eu, Ana Paula Lemos, lavrei-a presente ata, que após lida e aprovada será por todos os presentes assinadas.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bookmarkStart w:id="2" w:name="__DdeLink__35_17262474001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Graziela Deboita Gregório (Secretaria Municipal de Saúde);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Bruna Vignali Ramos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(Secretaria Municipal de Educação);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Olivete da Silva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(Vigilância Sanitária);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Joelson Andreza Martins (Secretaria Municipal de Assistência Social e Habitação);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Jansen Comin Toledo dos Santos (Procuradoria-geral do Município);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Karina Ferreira Vicente Costa (ABADEUS);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Manoel Roseng (Lions Club);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Nicasio Jose da Silveira (FECOTESC);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Débora de Oliveira Pacheco (GAPAC);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Francis Carlos Mezzari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(Delegacia Regional de Polícia Civil de Criciúma)</w:t>
      </w:r>
      <w:bookmarkEnd w:id="2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Claudemir Teixeira (9° Batalhão da Polícia Militar).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00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Nfase">
    <w:name w:val="Ênfase"/>
    <w:basedOn w:val="DefaultParagraphFont"/>
    <w:qFormat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c474a0"/>
    <w:pPr>
      <w:spacing w:lineRule="auto" w:line="276" w:before="0" w:after="140"/>
    </w:pPr>
    <w:rPr/>
  </w:style>
  <w:style w:type="paragraph" w:styleId="Lista">
    <w:name w:val="List"/>
    <w:basedOn w:val="Corpodotexto"/>
    <w:rsid w:val="00c474a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2"/>
      <w:lang w:val="pt-BR" w:eastAsia="zh-CN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  <w:jc w:val="left"/>
    </w:pPr>
    <w:rPr>
      <w:rFonts w:eastAsia="Times New Roman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SimSun" w:cs="Mangal" w:asciiTheme="minorHAnsi" w:hAnsiTheme="minorHAnsi"/>
      <w:color w:val="auto"/>
      <w:kern w:val="2"/>
      <w:sz w:val="24"/>
      <w:szCs w:val="24"/>
      <w:lang w:val="pt-BR" w:eastAsia="zh-CN" w:bidi="hi-IN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Application>LibreOffice/7.0.1.2$Windows_X86_64 LibreOffice_project/7cbcfc562f6eb6708b5ff7d7397325de9e764452</Application>
  <Pages>2</Pages>
  <Words>605</Words>
  <Characters>3503</Characters>
  <CharactersWithSpaces>4108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2020-11-30T13:05:17Z</cp:lastPrinted>
  <dcterms:modified xsi:type="dcterms:W3CDTF">2021-07-08T12:55:02Z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