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before="0" w:after="160"/>
        <w:jc w:val="center"/>
        <w:rPr/>
      </w:pPr>
      <w:r>
        <w:rPr>
          <w:rFonts w:eastAsia="Calibri" w:cs="Calibri" w:ascii="Arial" w:hAnsi="Arial"/>
          <w:b/>
          <w:sz w:val="24"/>
        </w:rPr>
        <w:t>ATA DA REUNIÃO ORDINÁRIA DO CONSELHO MUNICIPAL DE SANEAMENTO BÁSICO – COMSAB</w:t>
      </w:r>
    </w:p>
    <w:p>
      <w:pPr>
        <w:pStyle w:val="Normal"/>
        <w:spacing w:lineRule="auto" w:line="480" w:before="0" w:after="160"/>
        <w:jc w:val="center"/>
        <w:rPr/>
      </w:pPr>
      <w:r>
        <w:rPr>
          <w:rFonts w:eastAsia="Calibri" w:cs="Calibri" w:ascii="Arial" w:hAnsi="Arial"/>
          <w:b/>
          <w:sz w:val="24"/>
        </w:rPr>
        <w:t>N°01</w:t>
      </w:r>
    </w:p>
    <w:p>
      <w:pPr>
        <w:pStyle w:val="Normal"/>
        <w:spacing w:lineRule="auto" w:line="360" w:before="0" w:after="160"/>
        <w:jc w:val="center"/>
        <w:rPr/>
      </w:pPr>
      <w:r>
        <w:rPr>
          <w:rFonts w:eastAsia="Calibri" w:cs="Calibri" w:ascii="Arial" w:hAnsi="Arial"/>
          <w:b/>
          <w:sz w:val="24"/>
        </w:rPr>
        <w:t>15/03/2023</w:t>
      </w:r>
    </w:p>
    <w:p>
      <w:pPr>
        <w:pStyle w:val="Normal"/>
        <w:widowControl/>
        <w:numPr>
          <w:ilvl w:val="0"/>
          <w:numId w:val="0"/>
        </w:numPr>
        <w:suppressAutoHyphens w:val="true"/>
        <w:bidi w:val="0"/>
        <w:spacing w:lineRule="auto" w:line="360" w:before="0" w:after="0"/>
        <w:ind w:left="0" w:right="0" w:hanging="0"/>
        <w:jc w:val="both"/>
        <w:rPr>
          <w:rFonts w:ascii="Arial" w:hAnsi="Arial" w:cs="Times New Roman"/>
          <w:sz w:val="24"/>
        </w:rPr>
      </w:pPr>
      <w:r>
        <w:rPr>
          <w:rFonts w:eastAsia="Arial" w:cs="Times New Roman" w:ascii="Arial" w:hAnsi="Arial"/>
          <w:color w:val="000000"/>
          <w:sz w:val="24"/>
        </w:rPr>
        <w:t>Ao</w:t>
      </w:r>
      <w:r>
        <w:rPr>
          <w:rFonts w:cs="Times New Roman" w:ascii="Arial" w:hAnsi="Arial"/>
          <w:sz w:val="24"/>
        </w:rPr>
        <w:t xml:space="preserve"> décimo quinto dia do mês de março de dois mil e vinte e três, aconteceu a primeira reunião ordinária do Conselho Municipal </w:t>
      </w:r>
      <w:r>
        <w:rPr>
          <w:rFonts w:eastAsia="Calibri" w:cs="Calibri" w:ascii="Arial" w:hAnsi="Arial"/>
          <w:sz w:val="24"/>
        </w:rPr>
        <w:t>de Saneamento Básico – COMSAB</w:t>
      </w:r>
      <w:r>
        <w:rPr>
          <w:rFonts w:cs="Times New Roman" w:ascii="Arial" w:hAnsi="Arial"/>
          <w:sz w:val="24"/>
        </w:rPr>
        <w:t xml:space="preserve">, de forma presencial. Estavam presentes os (as) seguintes conselheiros (as): Valmir Gomes (Fundação do Meio Ambiente – FAMCRI); Anequesselen B. Fortunato (Fundação do Meio Ambiente – FAMCRI); Murilo Barbosa Flores (Secretaria Municipal do Sistema de Infraestrutura, Planejamento e Mobilidade Urbana); Rafael Brando (Secretaria Municipal do Sistema de Infraestrutura, Planejamento e Mobilidade Urbana); Gabriela Medeiros da Silva (Secretaria Municipal da Fazenda); Nathalia Zarkzeski Colombo (Procuradoria-Geral do Município); Ramon Ugioni Borges (Secretaria Municipal da Saúde); Fernanda Martins (Secretaria Municipal da Saúde); Laurecir da Rosa Serafim (Gabinete do Prefeito); Guilherme Alexandre Colombo (Gabinete do Prefeito); Caroline Paim Zanette (Diretoria de Trânsito e Transporte – DTT); Eliege Santiago (Associação dos Bairros de Criciúma – UABC); Viviane dos Santos Rosa (Companhia Catarinense de Água e Saneamento – CASAN); Sindicato dos Trabalhadores de Água e Esgoto do Estado de Santa Catarina – SINTAEMA); Edson Rebelo (Sindicato dos Trabalhadores da Indústria Química). </w:t>
      </w:r>
      <w:r>
        <w:rPr>
          <w:rFonts w:cs="Times New Roman" w:ascii="Arial" w:hAnsi="Arial"/>
          <w:sz w:val="24"/>
        </w:rPr>
        <w:t xml:space="preserve">Estava presente também a convidada Fernanda Spillere Mondardo, representante da CASAN, e </w:t>
      </w:r>
      <w:r>
        <w:rPr>
          <w:rFonts w:cs="Times New Roman" w:ascii="Arial" w:hAnsi="Arial"/>
          <w:sz w:val="24"/>
        </w:rPr>
        <w:t xml:space="preserve">Jimmi Brigido. </w:t>
      </w:r>
      <w:r>
        <w:rPr>
          <w:rFonts w:cs="Times New Roman" w:ascii="Arial" w:hAnsi="Arial"/>
          <w:sz w:val="24"/>
        </w:rPr>
        <w:t xml:space="preserve">O </w:t>
      </w:r>
      <w:r>
        <w:rPr>
          <w:rFonts w:cs="Times New Roman" w:ascii="Arial" w:hAnsi="Arial"/>
          <w:sz w:val="24"/>
        </w:rPr>
        <w:t>S</w:t>
      </w:r>
      <w:r>
        <w:rPr>
          <w:rFonts w:eastAsia="NSimSun" w:cs="Times New Roman" w:ascii="Arial" w:hAnsi="Arial"/>
          <w:color w:val="auto"/>
          <w:kern w:val="2"/>
          <w:sz w:val="24"/>
          <w:szCs w:val="24"/>
          <w:lang w:val="pt-BR" w:eastAsia="zh-CN" w:bidi="hi-IN"/>
        </w:rPr>
        <w:t>r.</w:t>
      </w:r>
      <w:r>
        <w:rPr>
          <w:rFonts w:cs="Times New Roman" w:ascii="Arial" w:hAnsi="Arial"/>
          <w:sz w:val="24"/>
        </w:rPr>
        <w:t xml:space="preserve"> Laurecir da Rosa Serafim deu início à reunião, saudando os presentes e se introduzindo ao grupo as pautas a serem discutidas – Abertura e verificação de quórum; Substituição da Presidência; Análise Projeto Edificações; Pagamentos taxas Casan / PMC; Informes finais e o encerramento. Em seguida, fora anunciado aos presentes a nova composição da mesa diretora, contando com a presidência do supracitado Laurecir da Rosa Serafim, e a vice-presidência de Viviane dos Santos da Rosa. A partir disso, o </w:t>
      </w:r>
      <w:r>
        <w:rPr>
          <w:rFonts w:cs="Times New Roman" w:ascii="Arial" w:hAnsi="Arial"/>
          <w:sz w:val="24"/>
        </w:rPr>
        <w:t xml:space="preserve">então </w:t>
      </w:r>
      <w:r>
        <w:rPr>
          <w:rFonts w:cs="Times New Roman" w:ascii="Arial" w:hAnsi="Arial"/>
          <w:sz w:val="24"/>
        </w:rPr>
        <w:t xml:space="preserve">Presidente conduziu a reunião à primeira pauta, solicitada pela vice-presidente: a análise do projetos de edificações. A vice-presidente repassou aos conselheiros um comunicado recebida pela prefeitura, referente a uma nova função desempenhada pela CASAN, que seria a de análise dos loteamentos e de edificações, mesmo em regiões não contempladas com rede coletora de esgoto. A </w:t>
      </w:r>
      <w:r>
        <w:rPr>
          <w:rFonts w:eastAsia="NSimSun" w:cs="Times New Roman" w:ascii="Arial" w:hAnsi="Arial"/>
          <w:color w:val="auto"/>
          <w:kern w:val="2"/>
          <w:sz w:val="24"/>
          <w:szCs w:val="24"/>
          <w:lang w:val="pt-BR" w:eastAsia="zh-CN" w:bidi="hi-IN"/>
        </w:rPr>
        <w:t>Sra.</w:t>
      </w:r>
      <w:r>
        <w:rPr>
          <w:rFonts w:cs="Times New Roman" w:ascii="Arial" w:hAnsi="Arial"/>
          <w:sz w:val="24"/>
        </w:rPr>
        <w:t xml:space="preserve"> Fernanda Spillere Mondardo, também representante da CASAN, complementou a fala da vice-presidente, ressaltando que aqueles projetos que não passam pela análise de projetos da CASAN e não dispõe de rede coletora de esgoto acabam se tornando um sério problema para o município, visto que se a rede encontra-se ausente, significa que eventualmente, ela precisará ser executada, causando maior transtorno. Os conselheiros questionaram se a CASAN ficaria responsável também pela análise do tratamento de esgoto, ao passo que a </w:t>
      </w:r>
      <w:r>
        <w:rPr>
          <w:rFonts w:cs="Times New Roman" w:ascii="Arial" w:hAnsi="Arial"/>
          <w:sz w:val="24"/>
        </w:rPr>
        <w:t>senhora</w:t>
      </w:r>
      <w:r>
        <w:rPr>
          <w:rFonts w:cs="Times New Roman" w:ascii="Arial" w:hAnsi="Arial"/>
          <w:sz w:val="24"/>
        </w:rPr>
        <w:t xml:space="preserve"> Fernanda afirmou que não, sendo essa uma responsabilidade da matriz da Companhia. A </w:t>
      </w:r>
      <w:r>
        <w:rPr>
          <w:rFonts w:eastAsia="NSimSun" w:cs="Times New Roman" w:ascii="Arial" w:hAnsi="Arial"/>
          <w:color w:val="auto"/>
          <w:kern w:val="2"/>
          <w:sz w:val="24"/>
          <w:szCs w:val="24"/>
          <w:lang w:val="pt-BR" w:eastAsia="zh-CN" w:bidi="hi-IN"/>
        </w:rPr>
        <w:t>Sra. Fernanda</w:t>
      </w:r>
      <w:r>
        <w:rPr>
          <w:rFonts w:cs="Times New Roman" w:ascii="Arial" w:hAnsi="Arial"/>
          <w:sz w:val="24"/>
        </w:rPr>
        <w:t xml:space="preserve"> esclareceu ainda que o seu papel é o de analisar se os mecanismos de funcionamento dos projetos foram bem arquitetados e aplicados. Os demais compreenderam o pedido das representantes da CASAN, no entanto, concordaram que passar a cobrar essa análise extra se mostraria um trabalho árduo. A conselheira Caroline Paim Zanette informou que já existe uma comissão que faz esse trabalho de verificação, da qual ela faz parte, e que dentro dessa comissão, as diferentes análises são delegadas entre os membros, que fazem o acompanhamento dos loteamentos junto aos proprietários. Dessa forma, a conselheira sugeriu que algum funcionário da CASAN se dispusesse a compôr a comissão, podendo julgar quando seria necessária a nova análise proposta pelo órgão. Os conselheiros seguiram discutindo os melhores métodos de abordagem, enquanto salientou-se a necessidade de que os projetos passem, necessariamente, pela análise de projetos da CASAN. Então, a </w:t>
      </w:r>
      <w:r>
        <w:rPr>
          <w:rFonts w:eastAsia="NSimSun" w:cs="Times New Roman" w:ascii="Arial" w:hAnsi="Arial"/>
          <w:color w:val="auto"/>
          <w:kern w:val="2"/>
          <w:sz w:val="24"/>
          <w:szCs w:val="24"/>
          <w:lang w:val="pt-BR" w:eastAsia="zh-CN" w:bidi="hi-IN"/>
        </w:rPr>
        <w:t xml:space="preserve">vice-presidente </w:t>
      </w:r>
      <w:r>
        <w:rPr>
          <w:rFonts w:cs="Times New Roman" w:ascii="Arial" w:hAnsi="Arial"/>
          <w:sz w:val="24"/>
        </w:rPr>
        <w:t xml:space="preserve">Viviane ressaltou que a CASAN atrelou a viabilidade de água com a viabilidade de esgoto, e, em seguida, questionou como são recebidas pela prefeitura as deferências feitas pela CASAN . O conselheiro Murilo respondeu que, diferentemente da Companhia Catarinense de Água e Saneamento, não é atualmente cobrada a presença de rede de esgoto, por exemplo (a não ser em caso de licenciamento), sendo suficiente a comprovação de infraestrutura de drenagem para os demais casos. O conselheiro Murilo aproveitou a oportunidade e questionou aos demais o modo de funcionamento do projeto de edificações, tendo suas dúvidas esclarecidas. Em seguida, </w:t>
      </w:r>
      <w:r>
        <w:rPr>
          <w:rFonts w:eastAsia="NSimSun" w:cs="Times New Roman" w:ascii="Arial" w:hAnsi="Arial"/>
          <w:color w:val="auto"/>
          <w:kern w:val="2"/>
          <w:sz w:val="24"/>
          <w:szCs w:val="24"/>
          <w:lang w:val="pt-BR" w:eastAsia="zh-CN" w:bidi="hi-IN"/>
        </w:rPr>
        <w:t>a Sra.</w:t>
      </w:r>
      <w:r>
        <w:rPr>
          <w:rFonts w:cs="Times New Roman" w:ascii="Arial" w:hAnsi="Arial"/>
          <w:sz w:val="24"/>
        </w:rPr>
        <w:t xml:space="preserve"> Fernanda relatou aos presentes que uma das atuais prioridades da CASAN está ligada, ainda, à questão dos loteamentos, – já que estes danificam a via, provocando maiores incômodos ao município – enquanto a parte de edificações diz mais respeito às partes internas dos projetos, estando subjugada aos desejos do proprietário. A conselheira Rafaela Bendo tomou a palavra e inquiriu se essa nova obrigação de análise de projetos tem previsão em alguma portaria ou lei, ao passo que explicou-se que a sugestão encontra-se no Manual do Empreendedor, e que o público não tem a obrigação de acatá-la, mas haverá de arcar com as futuras correções que a CASAN poderá, eventualmente, exigir sob o loteamento. Outra dúvida esclarecida seria quanto à fiscalização desses loteamentos, que seria também de responsabilidade da Companhia Catarinense de Águas e Saneamento. A conselheira Rafaela reconheceu que, no quesito planejamento urbano, a proposta dessa análise adicional de projetos seria extremamente preferível, visto que contribuirá com a manutenção do município. No entanto, afirmou que, como não consta em lei, seria difícil o processo de adesão à norma. Assim, a </w:t>
      </w:r>
      <w:r>
        <w:rPr>
          <w:rFonts w:eastAsia="NSimSun" w:cs="Times New Roman" w:ascii="Arial" w:hAnsi="Arial"/>
          <w:color w:val="auto"/>
          <w:kern w:val="2"/>
          <w:sz w:val="24"/>
          <w:szCs w:val="24"/>
          <w:lang w:val="pt-BR" w:eastAsia="zh-CN" w:bidi="hi-IN"/>
        </w:rPr>
        <w:t>Sra.</w:t>
      </w:r>
      <w:r>
        <w:rPr>
          <w:rFonts w:cs="Times New Roman" w:ascii="Arial" w:hAnsi="Arial"/>
          <w:sz w:val="24"/>
        </w:rPr>
        <w:t xml:space="preserve"> Fernanda voltou a reforçar a declaração do Manual do Empreendedor: “A CASAN deverá realizar a análise de projetos mesmo que a viabilidade de esgoto tenha sido indeferida”. Ou seja, não consta como uma obrigatoriedade por lei, mas visa uma melhor logística técnica e deverá ser seguido, uma vez que o correto, de todo modo, seria que, ao se implantar um loteamento, já se assentasse a rede de água, drenagem e esgoto, haja vista que, ainda que não haja rede para que seja feita a conexão, a CASAN tem como meta alcançar 90% de cobertura no município, tornando as adequações às normas uma espécie de precaução. Quanto a legislação, a </w:t>
      </w:r>
      <w:r>
        <w:rPr>
          <w:rFonts w:eastAsia="NSimSun" w:cs="Times New Roman" w:ascii="Arial" w:hAnsi="Arial"/>
          <w:color w:val="auto"/>
          <w:kern w:val="2"/>
          <w:sz w:val="24"/>
          <w:szCs w:val="24"/>
          <w:lang w:val="pt-BR" w:eastAsia="zh-CN" w:bidi="hi-IN"/>
        </w:rPr>
        <w:t xml:space="preserve">vice-presidente </w:t>
      </w:r>
      <w:r>
        <w:rPr>
          <w:rFonts w:cs="Times New Roman" w:ascii="Arial" w:hAnsi="Arial"/>
          <w:sz w:val="24"/>
        </w:rPr>
        <w:t xml:space="preserve">Viviane sugeriu que essa nova diretriz pudesse ser inclusa à de Parcelamento de Solo, obtendo a concordância dos demais presentes quanto a essa inclusão. A </w:t>
      </w:r>
      <w:r>
        <w:rPr>
          <w:rFonts w:eastAsia="NSimSun" w:cs="Times New Roman" w:ascii="Arial" w:hAnsi="Arial"/>
          <w:color w:val="auto"/>
          <w:kern w:val="2"/>
          <w:sz w:val="24"/>
          <w:szCs w:val="24"/>
          <w:lang w:val="pt-BR" w:eastAsia="zh-CN" w:bidi="hi-IN"/>
        </w:rPr>
        <w:t>Sra.</w:t>
      </w:r>
      <w:r>
        <w:rPr>
          <w:rFonts w:cs="Times New Roman" w:ascii="Arial" w:hAnsi="Arial"/>
          <w:sz w:val="24"/>
        </w:rPr>
        <w:t xml:space="preserve"> Fernanda ainda relatou que a análise de projetos de edificações também se faz necessária, em razão da baixa anuência das devidas adequações a serem tomadas quanto às redes, e somente com a realização da análise os proprietários e as construturas seriam instruídos de forma efetiva. O conselheiro Edson, então, assumiu a palavra e relatou a experiência própria que teve com a CASAN quanto a conexão de rede que precisou realizar, por conta própria, a partir de exigências da Companhia, e o quão danificadas foram as pistas de rolamento do bairro em que reside após as obras de encanamento realizadas também pela C</w:t>
      </w:r>
      <w:r>
        <w:rPr>
          <w:rFonts w:eastAsia="NSimSun" w:cs="Times New Roman" w:ascii="Arial" w:hAnsi="Arial"/>
          <w:color w:val="auto"/>
          <w:kern w:val="2"/>
          <w:sz w:val="24"/>
          <w:szCs w:val="24"/>
          <w:lang w:val="pt-BR" w:eastAsia="zh-CN" w:bidi="hi-IN"/>
        </w:rPr>
        <w:t>ASAN.</w:t>
      </w:r>
      <w:r>
        <w:rPr>
          <w:rFonts w:cs="Times New Roman" w:ascii="Arial" w:hAnsi="Arial"/>
          <w:sz w:val="24"/>
        </w:rPr>
        <w:t xml:space="preserve"> Ante à reclamação, a </w:t>
      </w:r>
      <w:r>
        <w:rPr>
          <w:rFonts w:eastAsia="NSimSun" w:cs="Times New Roman" w:ascii="Arial" w:hAnsi="Arial"/>
          <w:color w:val="auto"/>
          <w:kern w:val="2"/>
          <w:sz w:val="24"/>
          <w:szCs w:val="24"/>
          <w:lang w:val="pt-BR" w:eastAsia="zh-CN" w:bidi="hi-IN"/>
        </w:rPr>
        <w:t>Sra.</w:t>
      </w:r>
      <w:r>
        <w:rPr>
          <w:rFonts w:cs="Times New Roman" w:ascii="Arial" w:hAnsi="Arial"/>
          <w:sz w:val="24"/>
        </w:rPr>
        <w:t xml:space="preserve"> Fernanda e</w:t>
      </w:r>
      <w:r>
        <w:rPr>
          <w:rFonts w:eastAsia="NSimSun" w:cs="Times New Roman" w:ascii="Arial" w:hAnsi="Arial"/>
          <w:color w:val="auto"/>
          <w:kern w:val="2"/>
          <w:sz w:val="24"/>
          <w:szCs w:val="24"/>
          <w:lang w:val="pt-BR" w:eastAsia="zh-CN" w:bidi="hi-IN"/>
        </w:rPr>
        <w:t>sclareceu</w:t>
      </w:r>
      <w:r>
        <w:rPr>
          <w:rFonts w:cs="Times New Roman" w:ascii="Arial" w:hAnsi="Arial"/>
          <w:sz w:val="24"/>
        </w:rPr>
        <w:t xml:space="preserve"> que, dependendo das condições das obras, as responsabilidades alternam entre a CASAN e a própria prefeitura, mas </w:t>
      </w:r>
      <w:r>
        <w:rPr>
          <w:rFonts w:eastAsia="NSimSun" w:cs="Times New Roman" w:ascii="Arial" w:hAnsi="Arial"/>
          <w:color w:val="auto"/>
          <w:kern w:val="2"/>
          <w:sz w:val="24"/>
          <w:szCs w:val="24"/>
          <w:lang w:val="pt-BR" w:eastAsia="zh-CN" w:bidi="hi-IN"/>
        </w:rPr>
        <w:t>informou ao</w:t>
      </w:r>
      <w:r>
        <w:rPr>
          <w:rFonts w:cs="Times New Roman" w:ascii="Arial" w:hAnsi="Arial"/>
          <w:sz w:val="24"/>
        </w:rPr>
        <w:t xml:space="preserve"> conselheiro que ele poderia entrar em contato com a Companhia e realizar uma denúncia, visando a averiguação e a reparação da situação. Posteriormente, o presidente conduziu a reunião à próxima pauta, referente a uma discussão realizada na última reunião, a respeito da necessidade de contratação de um engenheiro sanitarista para o setor de projetos, que encontra-se em um deficit de profissionais ante a demanda de serviço. O conselho foi informado que, por lei, o setor deveria contar com três engenheiros sanitaristas, o que não é a realidade atual, visto que o a Divisão de Planejamento Físico e Territorial (DPFT) conta com apenas dois. Assim, a sugeriu-se que o conselho se reunisse para construir um documento, explanando a necessidade de mais um profissional da área para a composição da equipe, a fim de solicita</w:t>
      </w:r>
      <w:r>
        <w:rPr>
          <w:rFonts w:eastAsia="NSimSun" w:cs="Times New Roman" w:ascii="Arial" w:hAnsi="Arial"/>
          <w:color w:val="auto"/>
          <w:kern w:val="2"/>
          <w:sz w:val="24"/>
          <w:szCs w:val="24"/>
          <w:lang w:val="pt-BR" w:eastAsia="zh-CN" w:bidi="hi-IN"/>
        </w:rPr>
        <w:t>r</w:t>
      </w:r>
      <w:r>
        <w:rPr>
          <w:rFonts w:cs="Times New Roman" w:ascii="Arial" w:hAnsi="Arial"/>
          <w:sz w:val="24"/>
        </w:rPr>
        <w:t xml:space="preserve"> a abertura de um concurso. Parte dos representantes Governamentais comprometeram-se em desenvolver esse documento e apresentá-lo ao prefeito Clésio Salvaro. Então, a conselheira Nathalia Zakrzeski solicitou a palavra e sugeriu que, referente aos cortes que a Companhia vem realizando nos loteamentos para a instalação de rede de esgoto, a CASAN elaborasse um memorando solicitando um parecer jurídico a ser enviando à Procuradoria-Geral do Município, visando a metodificação do processo de instalação d</w:t>
      </w:r>
      <w:r>
        <w:rPr>
          <w:rFonts w:eastAsia="NSimSun" w:cs="Times New Roman" w:ascii="Arial" w:hAnsi="Arial"/>
          <w:color w:val="auto"/>
          <w:kern w:val="2"/>
          <w:sz w:val="24"/>
          <w:szCs w:val="24"/>
          <w:lang w:val="pt-BR" w:eastAsia="zh-CN" w:bidi="hi-IN"/>
        </w:rPr>
        <w:t>essas redes no futuro. As representantes da CASAN, informaram que novas propostas da companhia são métodos desenvolvido para fazer cumprir a Lei N</w:t>
      </w:r>
      <w:r>
        <w:rPr>
          <w:rFonts w:eastAsia="NSimSun" w:cs="Times New Roman" w:ascii="Lucida Grande;Lucida Sans Unicode;Lucida Sans;Geneva;Verdana;sans-serif" w:hAnsi="Lucida Grande;Lucida Sans Unicode;Lucida Sans;Geneva;Verdana;sans-serif"/>
          <w:b w:val="false"/>
          <w:i w:val="false"/>
          <w:caps w:val="false"/>
          <w:smallCaps w:val="false"/>
          <w:color w:val="333333"/>
          <w:spacing w:val="0"/>
          <w:kern w:val="2"/>
          <w:sz w:val="24"/>
          <w:szCs w:val="24"/>
          <w:lang w:val="pt-BR" w:eastAsia="zh-CN" w:bidi="hi-IN"/>
        </w:rPr>
        <w:t>º</w:t>
      </w:r>
      <w:r>
        <w:rPr>
          <w:rFonts w:eastAsia="NSimSun" w:cs="Times New Roman" w:ascii="Arial;Helvetica;sans-serif" w:hAnsi="Arial;Helvetica;sans-serif"/>
          <w:b w:val="false"/>
          <w:i w:val="false"/>
          <w:caps w:val="false"/>
          <w:smallCaps w:val="false"/>
          <w:color w:val="000000"/>
          <w:spacing w:val="0"/>
          <w:kern w:val="2"/>
          <w:sz w:val="20"/>
          <w:szCs w:val="24"/>
          <w:lang w:val="pt-BR" w:eastAsia="zh-CN" w:bidi="hi-IN"/>
        </w:rPr>
        <w:t xml:space="preserve"> </w:t>
      </w:r>
      <w:r>
        <w:rPr>
          <w:rFonts w:eastAsia="NSimSun" w:cs="Times New Roman" w:ascii="Arial" w:hAnsi="Arial"/>
          <w:b w:val="false"/>
          <w:i w:val="false"/>
          <w:caps w:val="false"/>
          <w:smallCaps w:val="false"/>
          <w:color w:val="auto"/>
          <w:spacing w:val="0"/>
          <w:kern w:val="2"/>
          <w:sz w:val="24"/>
          <w:szCs w:val="24"/>
          <w:lang w:val="pt-BR" w:eastAsia="zh-CN" w:bidi="hi-IN"/>
        </w:rPr>
        <w:t xml:space="preserve">14026/2020, relativa à atualização do marco legal de saneamento básico, que prevê a universalização da rede de esgoto, abrangendo 90% da área urbana nos municípios clientes até 2033. Portanto, implantar a rede de esgoto durante a execução do loteamento facilitaria imensamente o processo de ajustes. Ulteriormente, o Presidente introduziu à discussão a quarta pauta da reunião: o pagamento das taxas entre CASAN e a Prefeitura Municipal de Criciúma. A </w:t>
      </w:r>
      <w:r>
        <w:rPr>
          <w:rFonts w:eastAsia="NSimSun" w:cs="Times New Roman" w:ascii="Arial" w:hAnsi="Arial"/>
          <w:b w:val="false"/>
          <w:i w:val="false"/>
          <w:caps w:val="false"/>
          <w:smallCaps w:val="false"/>
          <w:color w:val="auto"/>
          <w:spacing w:val="0"/>
          <w:kern w:val="2"/>
          <w:sz w:val="24"/>
          <w:szCs w:val="24"/>
          <w:lang w:val="pt-BR" w:eastAsia="zh-CN" w:bidi="hi-IN"/>
        </w:rPr>
        <w:t>vice-presidente</w:t>
      </w:r>
      <w:r>
        <w:rPr>
          <w:rFonts w:eastAsia="NSimSun" w:cs="Times New Roman" w:ascii="Arial" w:hAnsi="Arial"/>
          <w:b w:val="false"/>
          <w:i w:val="false"/>
          <w:caps w:val="false"/>
          <w:smallCaps w:val="false"/>
          <w:color w:val="auto"/>
          <w:spacing w:val="0"/>
          <w:kern w:val="2"/>
          <w:sz w:val="24"/>
          <w:szCs w:val="24"/>
          <w:lang w:val="pt-BR" w:eastAsia="zh-CN" w:bidi="hi-IN"/>
        </w:rPr>
        <w:t xml:space="preserve"> Viviane comentou, então, sobre um comunicado recebido pela Prefeitura que, em uma tentativa de reduzir os processos burocráticos, delegaria a análise dos projetos hidrossanitários a apenas uma das duas instituições – ou à Prefeitura ou à Companhia Catarinense de Água e Saneamento – e não a ambas, como ocorre atualmente. A </w:t>
      </w:r>
      <w:r>
        <w:rPr>
          <w:rFonts w:eastAsia="NSimSun" w:cs="Times New Roman" w:ascii="Arial" w:hAnsi="Arial"/>
          <w:b w:val="false"/>
          <w:i w:val="false"/>
          <w:caps w:val="false"/>
          <w:smallCaps w:val="false"/>
          <w:color w:val="auto"/>
          <w:spacing w:val="0"/>
          <w:kern w:val="2"/>
          <w:sz w:val="24"/>
          <w:szCs w:val="24"/>
          <w:lang w:val="pt-BR" w:eastAsia="zh-CN" w:bidi="hi-IN"/>
        </w:rPr>
        <w:t>Sra.</w:t>
      </w:r>
      <w:r>
        <w:rPr>
          <w:rFonts w:eastAsia="NSimSun" w:cs="Times New Roman" w:ascii="Arial" w:hAnsi="Arial"/>
          <w:b w:val="false"/>
          <w:i w:val="false"/>
          <w:caps w:val="false"/>
          <w:smallCaps w:val="false"/>
          <w:color w:val="auto"/>
          <w:spacing w:val="0"/>
          <w:kern w:val="2"/>
          <w:sz w:val="24"/>
          <w:szCs w:val="24"/>
          <w:lang w:val="pt-BR" w:eastAsia="zh-CN" w:bidi="hi-IN"/>
        </w:rPr>
        <w:t xml:space="preserve"> Fernanda, em sua opinião profissional, disse acreditar que o ideal seria que a análise hidrossanitária seja feita, então, exclusivamente pela prefeitura. Os conselheiros propuseram a padronização do método e, então, questionaram às </w:t>
      </w:r>
      <w:r>
        <w:rPr>
          <w:rFonts w:eastAsia="NSimSun" w:cs="Times New Roman" w:ascii="Arial" w:hAnsi="Arial"/>
          <w:b w:val="false"/>
          <w:i w:val="false"/>
          <w:caps w:val="false"/>
          <w:smallCaps w:val="false"/>
          <w:color w:val="auto"/>
          <w:spacing w:val="0"/>
          <w:kern w:val="2"/>
          <w:sz w:val="24"/>
          <w:szCs w:val="24"/>
          <w:lang w:val="pt-BR" w:eastAsia="zh-CN" w:bidi="hi-IN"/>
        </w:rPr>
        <w:t>representantes da</w:t>
      </w:r>
      <w:r>
        <w:rPr>
          <w:rFonts w:eastAsia="NSimSun" w:cs="Times New Roman" w:ascii="Arial" w:hAnsi="Arial"/>
          <w:b w:val="false"/>
          <w:i w:val="false"/>
          <w:caps w:val="false"/>
          <w:smallCaps w:val="false"/>
          <w:color w:val="auto"/>
          <w:spacing w:val="0"/>
          <w:kern w:val="2"/>
          <w:sz w:val="24"/>
          <w:szCs w:val="24"/>
          <w:lang w:val="pt-BR" w:eastAsia="zh-CN" w:bidi="hi-IN"/>
        </w:rPr>
        <w:t xml:space="preserve"> CASAN o valor cobrado nos dias correntes pela análise hidrossanitária (que seria cerca de R$ 207), para que pudessem ponderar a ideia de que as análises feitas pela prefeitura também sejam taxadas – principalmente se estas fossem realizadas exclusivamente pelo órgão municipal. Os conselheiros discutiram, então, qual deveria ser o órgão responsável por esse parecer, levando em consideração as informações priorizadas na análise feita pela CASAN em oposição àquela feita pela Prefeitura. Após deliberações, os conselheiros não entraram em consenso quanto a que instituição deveria ser a responsável pelo balanço hidrossanitário, posto que ambas focam em informações diferentes e que são de suma importância para cada uma, mas não para o interesse comum. Dessa forma, manteram-se as análises duplas e dissociadas uma da outra. Em seguida, a conselheira Fernanda Martins deu seu parecer de que, quanto vigilância sanitária, as responsabilidades finais dos insucessos de todos os projetos, geralmente, acabam repassadas à vigilância, ainda que esta não seja a responsável direta pelas obras. Por isso, seria fundamental as análises realizadas da maneira mais completa possível, seguidas do processo de fiscalização constante, para que os todas as falhas de cada projeto sejam corrigidas com antecedência. Os conselheiros rebateram então que a fiscalização, dentro do possível, sempre é realizada, mas que é inviável que cada projeto repassado à Prefeitura seja fiscalizado minuciosamente durante toda a sua instalação, como a conselheira Fernanda Martins sugeriu. O conselho também conversou sobre uma das maiores preocupações da questão sanitária do município são referentes à ausência das caixas de gordura nas edificações que, nessas condições, possuem maior tendência a causar o entupimento das redes de esgoto. A conselheira Fernanda Martins apontou, ainda, mais alguns outros óbices encontrados pela vigilância sanitária, incluindo os espaços mau dimensionados, sem caixa de inspeção, declarações inverídicas, entre algumas outras situações. A vice-presidente Viviane retificou, então, a importância na padronização das análises, visando avaliações mais claras e universalizadas. Ademais, os conselheiros consentiram novamente a imprescindibilidade de adição de mais engenheiros sanitaristas ao time atual, dado que somente um profissional da área não tem como, sozinho, cuidar de todas as demandas do município. Por fim, o conselho concordou com a importância desse constante cuidado com a questão sanitária, haja vista que as consequências não causam transtorno somente aos órgãos responsáveis ou aos proprietários mau informados, mas a toda a comunidade geral. Assim, foram determinadas as considerações finais e planos de atuação: o conselho incluirá a CASAN às reuniões periódicas de parcelamento e, ademais, será conversado com o gabinete a possibilidade de contratação de um novo engenheiro sanitarista. Para a próxima reunião, a conselheira Fernanda Martins solicitou a adição das seguintes pautas: A necessidade de subsidiar os sistemas individuais de tratamento para as pessoas de baixa renda; a importância de realizar as ligações das redes do município; buscar por disponibilidade das áreas industriais para a ocupação de empresas de reciclagem. </w:t>
      </w:r>
      <w:r>
        <w:rPr>
          <w:rFonts w:eastAsia="NSimSun" w:cs="Times New Roman" w:ascii="Arial" w:hAnsi="Arial"/>
          <w:b w:val="false"/>
          <w:bCs w:val="false"/>
          <w:i w:val="false"/>
          <w:caps w:val="false"/>
          <w:smallCaps w:val="false"/>
          <w:color w:val="auto"/>
          <w:spacing w:val="0"/>
          <w:kern w:val="2"/>
          <w:sz w:val="24"/>
          <w:szCs w:val="24"/>
          <w:lang w:val="pt-BR" w:eastAsia="zh-CN" w:bidi="hi-IN"/>
        </w:rPr>
        <w:t>Destarte</w:t>
      </w:r>
      <w:r>
        <w:rPr>
          <w:rFonts w:eastAsia="NSimSun" w:cs="Times New Roman" w:ascii="Arial" w:hAnsi="Arial"/>
          <w:b w:val="false"/>
          <w:i w:val="false"/>
          <w:caps w:val="false"/>
          <w:smallCaps w:val="false"/>
          <w:color w:val="auto"/>
          <w:spacing w:val="0"/>
          <w:kern w:val="2"/>
          <w:sz w:val="24"/>
          <w:szCs w:val="24"/>
          <w:lang w:val="pt-BR" w:eastAsia="zh-CN" w:bidi="hi-IN"/>
        </w:rPr>
        <w:t>, sem mais a relatar, eu, Sofia dos Santos Coelho, lavro a presente ata que, após lida e aprovada, será por todos assinada.</w:t>
      </w:r>
    </w:p>
    <w:p>
      <w:pPr>
        <w:pStyle w:val="Normal"/>
        <w:widowControl/>
        <w:spacing w:lineRule="auto" w:line="360"/>
        <w:jc w:val="both"/>
        <w:rPr>
          <w:rFonts w:ascii="Arial" w:hAnsi="Arial" w:cs="Times New Roman"/>
          <w:sz w:val="24"/>
        </w:rPr>
      </w:pPr>
      <w:r>
        <w:rPr>
          <w:rFonts w:cs="Times New Roman" w:ascii="Arial" w:hAnsi="Arial"/>
          <w:sz w:val="24"/>
        </w:rPr>
        <w:t xml:space="preserve">Valmir Gomes (Fundação do Meio Ambiente – FAMCRI); </w:t>
      </w:r>
    </w:p>
    <w:p>
      <w:pPr>
        <w:pStyle w:val="Normal"/>
        <w:widowControl/>
        <w:spacing w:lineRule="auto" w:line="360"/>
        <w:jc w:val="both"/>
        <w:rPr>
          <w:rFonts w:ascii="Arial" w:hAnsi="Arial" w:cs="Times New Roman"/>
          <w:sz w:val="24"/>
        </w:rPr>
      </w:pPr>
      <w:r>
        <w:rPr>
          <w:rFonts w:cs="Times New Roman" w:ascii="Arial" w:hAnsi="Arial"/>
          <w:sz w:val="24"/>
        </w:rPr>
        <w:t xml:space="preserve">Anequesselen B. Fortunato (Fundação do Meio Ambiente – FAMCRI); </w:t>
      </w:r>
    </w:p>
    <w:p>
      <w:pPr>
        <w:pStyle w:val="Normal"/>
        <w:widowControl/>
        <w:spacing w:lineRule="auto" w:line="360"/>
        <w:jc w:val="both"/>
        <w:rPr>
          <w:rFonts w:ascii="Arial" w:hAnsi="Arial" w:cs="Times New Roman"/>
          <w:sz w:val="24"/>
        </w:rPr>
      </w:pPr>
      <w:r>
        <w:rPr>
          <w:rFonts w:cs="Times New Roman" w:ascii="Arial" w:hAnsi="Arial"/>
          <w:sz w:val="24"/>
        </w:rPr>
        <w:t xml:space="preserve">Murilo Barbosa Flores (Secretaria Municipal do Sistema de Infraestrutura, Planejamento e Mobilidade Urbana); </w:t>
      </w:r>
    </w:p>
    <w:p>
      <w:pPr>
        <w:pStyle w:val="Normal"/>
        <w:widowControl/>
        <w:spacing w:lineRule="auto" w:line="360"/>
        <w:jc w:val="both"/>
        <w:rPr>
          <w:rFonts w:ascii="Arial" w:hAnsi="Arial" w:cs="Times New Roman"/>
          <w:sz w:val="24"/>
        </w:rPr>
      </w:pPr>
      <w:r>
        <w:rPr>
          <w:rFonts w:cs="Times New Roman" w:ascii="Arial" w:hAnsi="Arial"/>
          <w:sz w:val="24"/>
        </w:rPr>
        <w:t xml:space="preserve">Rafael Brando (Secretaria Municipal do Sistema de Infraestrutura, Planejamento e Mobilidade Urbana); </w:t>
      </w:r>
    </w:p>
    <w:p>
      <w:pPr>
        <w:pStyle w:val="Normal"/>
        <w:widowControl/>
        <w:spacing w:lineRule="auto" w:line="360"/>
        <w:jc w:val="both"/>
        <w:rPr>
          <w:rFonts w:ascii="Arial" w:hAnsi="Arial" w:cs="Times New Roman"/>
          <w:sz w:val="24"/>
        </w:rPr>
      </w:pPr>
      <w:r>
        <w:rPr>
          <w:rFonts w:cs="Times New Roman" w:ascii="Arial" w:hAnsi="Arial"/>
          <w:sz w:val="24"/>
        </w:rPr>
        <w:t xml:space="preserve">Gabriela Medeiros da Silva (Secretaria Municipal da Fazenda); </w:t>
      </w:r>
    </w:p>
    <w:p>
      <w:pPr>
        <w:pStyle w:val="Normal"/>
        <w:widowControl/>
        <w:spacing w:lineRule="auto" w:line="360"/>
        <w:jc w:val="both"/>
        <w:rPr>
          <w:rFonts w:ascii="Arial" w:hAnsi="Arial" w:cs="Times New Roman"/>
          <w:sz w:val="24"/>
        </w:rPr>
      </w:pPr>
      <w:r>
        <w:rPr>
          <w:rFonts w:cs="Times New Roman" w:ascii="Arial" w:hAnsi="Arial"/>
          <w:sz w:val="24"/>
        </w:rPr>
        <w:t xml:space="preserve">Nathalia Zarkzeski Colombo (Procuradoria-Geral do Município); </w:t>
      </w:r>
    </w:p>
    <w:p>
      <w:pPr>
        <w:pStyle w:val="Normal"/>
        <w:widowControl/>
        <w:spacing w:lineRule="auto" w:line="360"/>
        <w:jc w:val="both"/>
        <w:rPr>
          <w:rFonts w:ascii="Arial" w:hAnsi="Arial" w:cs="Times New Roman"/>
          <w:sz w:val="24"/>
        </w:rPr>
      </w:pPr>
      <w:r>
        <w:rPr>
          <w:rFonts w:cs="Times New Roman" w:ascii="Arial" w:hAnsi="Arial"/>
          <w:sz w:val="24"/>
        </w:rPr>
        <w:t xml:space="preserve">Ramon Ugioni Borges (Secretaria Municipal da Saúde); </w:t>
      </w:r>
    </w:p>
    <w:p>
      <w:pPr>
        <w:pStyle w:val="Normal"/>
        <w:widowControl/>
        <w:spacing w:lineRule="auto" w:line="360"/>
        <w:jc w:val="both"/>
        <w:rPr>
          <w:rFonts w:ascii="Arial" w:hAnsi="Arial" w:cs="Times New Roman"/>
          <w:sz w:val="24"/>
        </w:rPr>
      </w:pPr>
      <w:r>
        <w:rPr>
          <w:rFonts w:cs="Times New Roman" w:ascii="Arial" w:hAnsi="Arial"/>
          <w:sz w:val="24"/>
        </w:rPr>
        <w:t xml:space="preserve">Fernanda Martins (Secretaria Municipal da Saúde); </w:t>
      </w:r>
    </w:p>
    <w:p>
      <w:pPr>
        <w:pStyle w:val="Normal"/>
        <w:widowControl/>
        <w:spacing w:lineRule="auto" w:line="360"/>
        <w:jc w:val="both"/>
        <w:rPr>
          <w:rFonts w:ascii="Arial" w:hAnsi="Arial" w:cs="Times New Roman"/>
          <w:sz w:val="24"/>
        </w:rPr>
      </w:pPr>
      <w:r>
        <w:rPr>
          <w:rFonts w:cs="Times New Roman" w:ascii="Arial" w:hAnsi="Arial"/>
          <w:sz w:val="24"/>
        </w:rPr>
        <w:t xml:space="preserve">Laurecir da Rosa Serafim (Gabinete do Prefeito); </w:t>
      </w:r>
    </w:p>
    <w:p>
      <w:pPr>
        <w:pStyle w:val="Normal"/>
        <w:widowControl/>
        <w:spacing w:lineRule="auto" w:line="360"/>
        <w:jc w:val="both"/>
        <w:rPr>
          <w:rFonts w:ascii="Arial" w:hAnsi="Arial" w:cs="Times New Roman"/>
          <w:sz w:val="24"/>
        </w:rPr>
      </w:pPr>
      <w:r>
        <w:rPr>
          <w:rFonts w:cs="Times New Roman" w:ascii="Arial" w:hAnsi="Arial"/>
          <w:sz w:val="24"/>
        </w:rPr>
        <w:t xml:space="preserve">Guilherme Alexandre Colombo (Gabinete do Prefeito); </w:t>
      </w:r>
    </w:p>
    <w:p>
      <w:pPr>
        <w:pStyle w:val="Normal"/>
        <w:widowControl/>
        <w:spacing w:lineRule="auto" w:line="360"/>
        <w:jc w:val="both"/>
        <w:rPr>
          <w:rFonts w:ascii="Arial" w:hAnsi="Arial" w:cs="Times New Roman"/>
          <w:sz w:val="24"/>
        </w:rPr>
      </w:pPr>
      <w:r>
        <w:rPr>
          <w:rFonts w:cs="Times New Roman" w:ascii="Arial" w:hAnsi="Arial"/>
          <w:sz w:val="24"/>
        </w:rPr>
        <w:t xml:space="preserve">Caroline Paim Zanette (Diretoria de Trânsito e Transporte – DTT); </w:t>
      </w:r>
    </w:p>
    <w:p>
      <w:pPr>
        <w:pStyle w:val="Normal"/>
        <w:widowControl/>
        <w:spacing w:lineRule="auto" w:line="360"/>
        <w:jc w:val="both"/>
        <w:rPr>
          <w:rFonts w:ascii="Arial" w:hAnsi="Arial" w:cs="Times New Roman"/>
          <w:sz w:val="24"/>
        </w:rPr>
      </w:pPr>
      <w:r>
        <w:rPr>
          <w:rFonts w:cs="Times New Roman" w:ascii="Arial" w:hAnsi="Arial"/>
          <w:sz w:val="24"/>
        </w:rPr>
        <w:t xml:space="preserve">Eliege Santiago (Associação dos Bairros de Criciúma – UABC); </w:t>
      </w:r>
    </w:p>
    <w:p>
      <w:pPr>
        <w:pStyle w:val="Normal"/>
        <w:widowControl/>
        <w:spacing w:lineRule="auto" w:line="360"/>
        <w:jc w:val="both"/>
        <w:rPr>
          <w:rFonts w:ascii="Arial" w:hAnsi="Arial" w:cs="Times New Roman"/>
          <w:sz w:val="24"/>
        </w:rPr>
      </w:pPr>
      <w:r>
        <w:rPr>
          <w:rFonts w:cs="Times New Roman" w:ascii="Arial" w:hAnsi="Arial"/>
          <w:sz w:val="24"/>
        </w:rPr>
        <w:t xml:space="preserve">Sindicato dos Trabalhadores de Água e Esgoto do Estado de Santa Catarina – SINTAEMA); </w:t>
      </w:r>
    </w:p>
    <w:p>
      <w:pPr>
        <w:pStyle w:val="Normal"/>
        <w:widowControl/>
        <w:spacing w:lineRule="auto" w:line="360"/>
        <w:jc w:val="both"/>
        <w:rPr>
          <w:rFonts w:ascii="Arial" w:hAnsi="Arial" w:cs="Times New Roman"/>
          <w:sz w:val="24"/>
        </w:rPr>
      </w:pPr>
      <w:r>
        <w:rPr>
          <w:rFonts w:cs="Times New Roman" w:ascii="Arial" w:hAnsi="Arial"/>
          <w:sz w:val="24"/>
        </w:rPr>
        <w:t>Edson Rebelo (Sindicato dos Trabalhadores da Indústria Química).</w:t>
      </w:r>
    </w:p>
    <w:sectPr>
      <w:type w:val="nextPage"/>
      <w:pgSz w:w="12240" w:h="15840"/>
      <w:pgMar w:left="1800" w:right="1800" w:header="0" w:top="1440" w:footer="0" w:bottom="1440" w:gutter="0"/>
      <w:lnNumType w:countBy="1" w:restart="continuous" w:distance="283"/>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Lucida Grande">
    <w:altName w:val="Lucida Sans Unicode"/>
    <w:charset w:val="00"/>
    <w:family w:val="roman"/>
    <w:pitch w:val="variable"/>
  </w:font>
  <w:font w:name="Arial">
    <w:altName w:val="Helvetica"/>
    <w:charset w:val="0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38b0"/>
    <w:pPr>
      <w:widowControl w:val="false"/>
      <w:suppressAutoHyphens w:val="true"/>
      <w:bidi w:val="0"/>
      <w:spacing w:before="0" w:after="0"/>
      <w:jc w:val="left"/>
    </w:pPr>
    <w:rPr>
      <w:rFonts w:ascii="Calibri" w:hAnsi="Calibri" w:eastAsia="NSimSun" w:cs="Mangal" w:asciiTheme="minorHAnsi" w:hAnsiTheme="minorHAnsi"/>
      <w:color w:val="auto"/>
      <w:kern w:val="2"/>
      <w:sz w:val="22"/>
      <w:szCs w:val="24"/>
      <w:lang w:val="pt-BR" w:eastAsia="zh-CN" w:bidi="hi-IN"/>
    </w:rPr>
  </w:style>
  <w:style w:type="character" w:styleId="DefaultParagraphFont" w:default="1">
    <w:name w:val="Default Paragraph Font"/>
    <w:uiPriority w:val="1"/>
    <w:semiHidden/>
    <w:unhideWhenUsed/>
    <w:qFormat/>
    <w:rPr/>
  </w:style>
  <w:style w:type="character" w:styleId="CorpodetextoChar" w:customStyle="1">
    <w:name w:val="Corpo de texto Char"/>
    <w:basedOn w:val="DefaultParagraphFont"/>
    <w:link w:val="Corpodetexto"/>
    <w:qFormat/>
    <w:rsid w:val="00e038b0"/>
    <w:rPr>
      <w:rFonts w:ascii="Calibri" w:hAnsi="Calibri" w:eastAsia="NSimSun" w:cs="Mangal"/>
      <w:kern w:val="2"/>
      <w:szCs w:val="24"/>
      <w:lang w:eastAsia="zh-CN" w:bidi="hi-IN"/>
    </w:rPr>
  </w:style>
  <w:style w:type="character" w:styleId="Linenumber">
    <w:name w:val="line number"/>
    <w:basedOn w:val="DefaultParagraphFont"/>
    <w:uiPriority w:val="99"/>
    <w:semiHidden/>
    <w:unhideWhenUsed/>
    <w:qFormat/>
    <w:rsid w:val="00e038b0"/>
    <w:rPr/>
  </w:style>
  <w:style w:type="character" w:styleId="Numeraodelinhas" w:customStyle="1">
    <w:name w:val="Numeração de linhas"/>
    <w:rPr/>
  </w:style>
  <w:style w:type="character" w:styleId="Appleconvertedspace" w:customStyle="1">
    <w:name w:val="apple-converted-space"/>
    <w:qFormat/>
    <w:rPr/>
  </w:style>
  <w:style w:type="character" w:styleId="Strong">
    <w:name w:val="Strong"/>
    <w:qFormat/>
    <w:rPr>
      <w:b/>
    </w:rPr>
  </w:style>
  <w:style w:type="character" w:styleId="TextodebaloChar" w:customStyle="1">
    <w:name w:val="Texto de balão Char"/>
    <w:qFormat/>
    <w:rPr>
      <w:rFonts w:ascii="Tahoma" w:hAnsi="Tahoma" w:eastAsia="Tahoma"/>
      <w:sz w:val="16"/>
      <w:szCs w:val="16"/>
    </w:rPr>
  </w:style>
  <w:style w:type="character" w:styleId="RodapChar" w:customStyle="1">
    <w:name w:val="Rodapé Char"/>
    <w:qFormat/>
    <w:rPr/>
  </w:style>
  <w:style w:type="character" w:styleId="CabealhoChar" w:customStyle="1">
    <w:name w:val="Cabeçalho Char"/>
    <w:qFormat/>
    <w:rPr/>
  </w:style>
  <w:style w:type="character" w:styleId="Smbolosdenumerao" w:customStyle="1">
    <w:name w:val="Símbolos de numeração"/>
    <w:qFormat/>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e038b0"/>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rPr>
  </w:style>
  <w:style w:type="paragraph" w:styleId="NormalWeb">
    <w:name w:val="Normal (Web)"/>
    <w:basedOn w:val="Normal"/>
    <w:qFormat/>
    <w:pPr>
      <w:spacing w:lineRule="exact" w:line="240" w:beforeAutospacing="1" w:afterAutospacing="1"/>
    </w:pPr>
    <w:rPr>
      <w:rFonts w:ascii="Times New Roman" w:hAnsi="Times New Roman" w:eastAsia="Times New Roman"/>
      <w:lang w:eastAsia="ar-SA"/>
    </w:rPr>
  </w:style>
  <w:style w:type="paragraph" w:styleId="BalloonText">
    <w:name w:val="Balloon Text"/>
    <w:basedOn w:val="Normal"/>
    <w:qFormat/>
    <w:pPr>
      <w:spacing w:lineRule="exact" w:line="240"/>
    </w:pPr>
    <w:rPr>
      <w:rFonts w:ascii="Tahoma" w:hAnsi="Tahoma" w:eastAsia="Tahoma"/>
      <w:sz w:val="16"/>
      <w:szCs w:val="16"/>
      <w:lang w:eastAsia="ar-SA"/>
    </w:rPr>
  </w:style>
  <w:style w:type="paragraph" w:styleId="Rodap1" w:customStyle="1">
    <w:name w:val="Rodapé1"/>
    <w:basedOn w:val="Normal"/>
    <w:qFormat/>
    <w:pPr>
      <w:tabs>
        <w:tab w:val="clear" w:pos="709"/>
        <w:tab w:val="center" w:pos="4252" w:leader="none"/>
        <w:tab w:val="right" w:pos="8504" w:leader="none"/>
      </w:tabs>
      <w:spacing w:lineRule="exact" w:line="240"/>
    </w:pPr>
    <w:rPr/>
  </w:style>
  <w:style w:type="paragraph" w:styleId="Cabealho1" w:customStyle="1">
    <w:name w:val="Cabeçalho1"/>
    <w:basedOn w:val="Normal"/>
    <w:qFormat/>
    <w:pPr>
      <w:tabs>
        <w:tab w:val="clear" w:pos="709"/>
        <w:tab w:val="center" w:pos="4252" w:leader="none"/>
        <w:tab w:val="right" w:pos="8504" w:leader="none"/>
      </w:tabs>
      <w:spacing w:lineRule="exact" w:line="240"/>
    </w:pPr>
    <w:rPr/>
  </w:style>
  <w:style w:type="paragraph" w:styleId="Legenda1" w:customStyle="1">
    <w:name w:val="Legenda1"/>
    <w:basedOn w:val="Normal"/>
    <w:qFormat/>
    <w:pPr>
      <w:spacing w:before="120" w:after="120"/>
    </w:pPr>
    <w:rPr>
      <w:i/>
      <w:iCs/>
      <w:lang w:eastAsia="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Application>LibreOffice/7.0.1.2$Windows_X86_64 LibreOffice_project/7cbcfc562f6eb6708b5ff7d7397325de9e764452</Application>
  <Pages>7</Pages>
  <Words>2106</Words>
  <Characters>12048</Characters>
  <CharactersWithSpaces>14168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2022-08-24T18:39:00Z</dcterms:created>
  <dc:creator>CONSELHOS</dc:creator>
  <dc:description/>
  <dc:language>pt-BR</dc:language>
  <cp:lastModifiedBy/>
  <cp:lastPrinted>2023-03-20T11:39:22Z</cp:lastPrinted>
  <dcterms:modified xsi:type="dcterms:W3CDTF">2023-03-20T12:53:26Z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