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480" w:before="0" w:after="160"/>
        <w:jc w:val="center"/>
        <w:rPr/>
      </w:pPr>
      <w:r>
        <w:rPr>
          <w:rFonts w:eastAsia="Calibri" w:cs="Calibri" w:ascii="Arial" w:hAnsi="Arial"/>
          <w:b/>
          <w:sz w:val="24"/>
        </w:rPr>
        <w:t>ATA DA REUNIÃO ORDINÁRIA DO CONSELHO MUNICIPAL DE SEGURANÇA ALIMENTAR E NUTRICIONAL DE CRICIÚMA – COMSEA</w:t>
      </w:r>
    </w:p>
    <w:p>
      <w:pPr>
        <w:pStyle w:val="Normal"/>
        <w:spacing w:lineRule="auto" w:line="480" w:before="0" w:after="160"/>
        <w:jc w:val="center"/>
        <w:rPr/>
      </w:pPr>
      <w:r>
        <w:rPr>
          <w:rFonts w:eastAsia="Calibri" w:cs="Calibri" w:ascii="Arial" w:hAnsi="Arial"/>
          <w:b/>
          <w:sz w:val="24"/>
        </w:rPr>
        <w:t>N°03</w:t>
      </w:r>
    </w:p>
    <w:p>
      <w:pPr>
        <w:pStyle w:val="Normal"/>
        <w:spacing w:lineRule="auto" w:line="360" w:before="0" w:after="160"/>
        <w:jc w:val="center"/>
        <w:rPr/>
      </w:pPr>
      <w:r>
        <w:rPr>
          <w:rFonts w:eastAsia="Calibri" w:cs="Calibri" w:ascii="Arial" w:hAnsi="Arial"/>
          <w:b/>
          <w:sz w:val="24"/>
        </w:rPr>
        <w:t>13/04/2023</w:t>
      </w:r>
    </w:p>
    <w:p>
      <w:pPr>
        <w:pStyle w:val="Normal"/>
        <w:widowControl/>
        <w:spacing w:lineRule="auto" w:line="360"/>
        <w:jc w:val="both"/>
        <w:rPr>
          <w:rFonts w:ascii="Arial" w:hAnsi="Arial" w:cs="Times New Roman"/>
          <w:sz w:val="24"/>
        </w:rPr>
      </w:pPr>
      <w:r>
        <w:rPr>
          <w:rFonts w:eastAsia="Arial" w:cs="Times New Roman" w:ascii="Arial" w:hAnsi="Arial"/>
          <w:color w:val="000000"/>
          <w:sz w:val="24"/>
        </w:rPr>
        <w:t>Ao décimo terceiro dia</w:t>
      </w:r>
      <w:r>
        <w:rPr>
          <w:rFonts w:cs="Times New Roman" w:ascii="Arial" w:hAnsi="Arial"/>
          <w:sz w:val="24"/>
        </w:rPr>
        <w:t xml:space="preserve"> do mês de abril de dois mil e vinte e três, aconteceu a terceira reunião ordinária do Conselho Municipal </w:t>
      </w:r>
      <w:r>
        <w:rPr>
          <w:rFonts w:eastAsia="Calibri" w:cs="Calibri" w:ascii="Arial" w:hAnsi="Arial"/>
          <w:sz w:val="24"/>
        </w:rPr>
        <w:t>de Segurança Alimentar e Nutricional de Criciúma – COMSEA</w:t>
      </w:r>
      <w:r>
        <w:rPr>
          <w:rFonts w:cs="Times New Roman" w:ascii="Arial" w:hAnsi="Arial"/>
          <w:sz w:val="24"/>
        </w:rPr>
        <w:t xml:space="preserve">, de forma presencial. Estavam presentes os (as) seguintes conselheiros (as): Sabrina Teodosio Silva Pagani (Gabinete do Prefeito); Célia Topanotti Lima Valim (Secretaria Municipal de Educação);  Indianara de Bem Souza (Secretaria Municipal de Assistência Social e Habitação); Ana Paula Aguiar Milanez (Secretaria Municipal de Saúde); </w:t>
      </w:r>
      <w:r>
        <w:rPr>
          <w:rFonts w:eastAsia="Times New Roman" w:cs="Times New Roman" w:ascii="Arial" w:hAnsi="Arial"/>
          <w:color w:val="000000"/>
          <w:sz w:val="24"/>
          <w:szCs w:val="24"/>
        </w:rPr>
        <w:t xml:space="preserve">Vanessa </w:t>
      </w:r>
      <w:r>
        <w:rPr>
          <w:rFonts w:eastAsia="Times New Roman" w:cs="Times New Roman" w:ascii="Arial" w:hAnsi="Arial"/>
          <w:b w:val="false"/>
          <w:bCs w:val="false"/>
          <w:color w:val="000000"/>
          <w:sz w:val="24"/>
          <w:szCs w:val="24"/>
        </w:rPr>
        <w:t>Ferreira do Nascimento</w:t>
      </w:r>
      <w:r>
        <w:rPr>
          <w:rFonts w:cs="Times New Roman" w:ascii="Arial" w:hAnsi="Arial"/>
          <w:sz w:val="24"/>
          <w:szCs w:val="24"/>
        </w:rPr>
        <w:t xml:space="preserve"> </w:t>
      </w:r>
      <w:r>
        <w:rPr>
          <w:rFonts w:cs="Times New Roman" w:ascii="Arial" w:hAnsi="Arial"/>
          <w:sz w:val="24"/>
        </w:rPr>
        <w:t xml:space="preserve">(Empresa de Pesquisa Agropecuária e Extensão Rural de Santa Catarina – EPAGRI); Giuliana Rossa (Procuradoria-Geral do Município); Larissa de Aguiar Boff (Diretoria do Meio Ambiente – DMACRI); Carla Damásio Martins (Bairro da Juventude dos Padres Rogacionistas); Gislaine Cardoso (Associação Beneficente – ABADEUS); Isabel Cristina Guimarães da Silva (Associação Beneficente – ABADEUS); Rafael Bortolatto Dagostim (Núcleo Serramar da Rede Ecovida de Agroecologia); Júlia dos Santos Collodel (Associação Feminina de Assistência Social – AFASC); Jéssica Menegon Dagostim (Hospital São José); Amanda Bianchini (Asilo São Vicente de Paulo); Janara Marques de Souza (APAE Criciúma); Elizeu João Puziski (Associação de Produtores da Linha Cabral – ALICA); Antônio de Araújo (Associação de Produtores da Linha Cabral – ALICA); Rita Suselaine Vieira Ribeiro (UNESC); Fabiane Maciel Fabris (UNESC); Maria Elisa Favarin (Centro Acadêmico de Nutrição – UNESC); Estela Mary Rosso (Cooperativa dos Agricultores Familiares de Criciúma – Nosso Fruto); Maria Rosa Fernandes Mendes (Pastoral da Saúde – Diocese de Criciúma); Tiveram suas ausências justificadas os seguintes conselheiros: Fernanda Figueiredo Mendes (Secretaria da Fazenda/Gerência de Agricultura); Jaqueline Valente Sá (Secretaria da Fazenda/Gerência de Agricultura); José Barzan (Cooperativa Nova Vida); Maria Gorete Natal Milak (Sindicato dos Trabalhadores Rurais de Criciúma); Paula Rosane Vieira Guimarães (Conselho Regional de Nutricionistas – CRN10); Gabrielle da Luz (Conselho Regional de Nutricionistas – CRN10). A Presidente Rita Suselaine abriu a reunião saudando a todos e realizando a verificação do quórum. Em seguida, a Presidente apresentou as pautas da reunião e questionou se algum dos presentes gostaria de adicionar algum outro tópico de discussão. Como isso não ocorreu, a Presidente deu continuidade às pautas e solicitou que os presentes compartilhassem seus informes com os demais. Assim, a secretária Ana Paula apresentou ao grupo a Conferência Municipal de Saúde, que ocorreu nos dias 27 e 28 de março e trouxe um retorno muito positivo, tendo sido eleitos 12 delegados e elencadas quatro novas propostas a serem encaminhadas para a etapa macrorregional, que ocorrerá nos dias 3 e 4 de maio. Em seguida, a conselheira </w:t>
      </w:r>
      <w:r>
        <w:rPr>
          <w:rFonts w:cs="Times New Roman" w:ascii="Arial" w:hAnsi="Arial"/>
          <w:sz w:val="24"/>
        </w:rPr>
        <w:t>Fabiane Fabris</w:t>
      </w:r>
      <w:r>
        <w:rPr>
          <w:rFonts w:cs="Times New Roman" w:ascii="Arial" w:hAnsi="Arial"/>
          <w:sz w:val="24"/>
        </w:rPr>
        <w:t xml:space="preserve"> informou que foi constituída a nova gestão da Liga de Segurança Alimentar e Nutricional do Curso de Nutrição UNESC, e que seria interessante, futuramente, uma relação de parceria entre estes acadêmicos e o COMSEA. Após, a Presidente informou e justificou a ausência de alguns dos conselheiros que não puderam comparecer. Sem mais informes, a Presidente deu continuidade à pauta e a secretária Ana Paula iniciou sua fala a respeito da situação do Plano Municipal de Segurança Alimentar e Nutricional, que parte do desfecho da última reunião da Câmara Interministerial de Segurança Alimentar e Nutricional (Caisan), na qual foram discutidos os últimos dados recolhidos em pesquisas feitas acerca do perfil nutricional do município, que logo serão atualizados com dados mais recentes, já sendo providenciados pela Secretaria de Saúde. Ademais, foram discutidas as propostas a serem realizadas da CAISAN (Câmara Intersetorial de Segurança Alimentar e Nutricional de Criciúma), que incluem a criação de bancos de alimentos, a manutenção da educação alimentar e nutricional nas escolas e mesmo o resgate de projetos antigos, como foi com o banco de leite humano, que já é uma realidade. A secretária ressaltou que o Plano ainda está no começo do processo de desenvolvimento, mas já existe uma boa base de ação, e aqueles conselheiros que tiverem interesse, podem contribuir com o processo. A secretaria também solicitou que as cooperativas e entidades que ocupam o conselho fornecessem um material que contasse um pouco sobre seu histórico e atuação (relacionada à questão alimentar), para que esse compilado de informações seja incluso ao Plano. Tais informações serão fundamentais para a organização das propostas em diretrizes, as quais a secretária pretende trazer para análise na próxima reunião ordinária deste conselho. Os conselheiros que apresentaram dúvidas foram esclarecidos pela secretária e, por fim, comprometeram-se em encaminhar a ela as informações que lhes foram solicitadas. Foi enfatizado a importância da educação alimentar e  nutricional dentro das escolas, muitas crianças acabam convivendo mais tempo do seu dia no ambiente escolar do que o familiar, sendo a escola, a partir da merenda, uma das maiores responsáveis pela criação dos hábitos alimentares de uma criança em desenvolvimento. A conselheira Maria Rosa, expôs, a também necessidade de se criar a conscientização alimentar por parte dos pais, instruindo os mesmos da importância de uma alimentação balanceada e completa, composta por alimentos que suprem as necessidades nutricionais. A Presidente aborda a moção de apoio às universidades comunitárias, as universidades comunitárias seriam um programa encabeçado por parte do governo do estado, a respeito de compra de vagas a partir de bolsas, instituições sem fins lucrativos, onde todo o dinheiro arrecadado é reinvestido para o desenvolvimento da instituição. O documento foi enviado ao grupo de Whatsapp do conselho, onde será analisado por cada entidade e se decidirá o apoio ou não, de cada uma delas. Destarte, sem mais a tratar, ao fim da reunião, a Presidente Rita Suselaine agradeceu a presença de todos e, sem mais a relatar, eu, Sofia dos Santos Coelho, lavro a presente ata que, após lida e aprovada, será por todos assinada. </w:t>
      </w:r>
    </w:p>
    <w:p>
      <w:pPr>
        <w:pStyle w:val="Normal"/>
        <w:widowControl/>
        <w:spacing w:lineRule="auto" w:line="360"/>
        <w:jc w:val="both"/>
        <w:rPr>
          <w:rFonts w:ascii="Arial" w:hAnsi="Arial" w:cs="Times New Roman"/>
          <w:sz w:val="24"/>
        </w:rPr>
      </w:pPr>
      <w:r>
        <w:rPr>
          <w:rFonts w:cs="Times New Roman" w:ascii="Arial" w:hAnsi="Arial"/>
          <w:sz w:val="24"/>
        </w:rPr>
        <w:t xml:space="preserve">Sabrina Teodosio Silva Pagani (Gabinete do Prefeito); </w:t>
      </w:r>
    </w:p>
    <w:p>
      <w:pPr>
        <w:pStyle w:val="Normal"/>
        <w:widowControl/>
        <w:spacing w:lineRule="auto" w:line="360"/>
        <w:jc w:val="both"/>
        <w:rPr>
          <w:rFonts w:ascii="Arial" w:hAnsi="Arial" w:cs="Times New Roman"/>
          <w:sz w:val="24"/>
        </w:rPr>
      </w:pPr>
      <w:r>
        <w:rPr>
          <w:rFonts w:cs="Times New Roman" w:ascii="Arial" w:hAnsi="Arial"/>
          <w:sz w:val="24"/>
        </w:rPr>
        <w:t>Célia Topanotti Lima Valim (Secretaria Municipal de Educação);</w:t>
      </w:r>
    </w:p>
    <w:p>
      <w:pPr>
        <w:pStyle w:val="Normal"/>
        <w:widowControl/>
        <w:spacing w:lineRule="auto" w:line="360"/>
        <w:jc w:val="both"/>
        <w:rPr>
          <w:rFonts w:ascii="Arial" w:hAnsi="Arial" w:cs="Times New Roman"/>
          <w:sz w:val="24"/>
        </w:rPr>
      </w:pPr>
      <w:r>
        <w:rPr>
          <w:rFonts w:cs="Times New Roman" w:ascii="Arial" w:hAnsi="Arial"/>
          <w:sz w:val="24"/>
        </w:rPr>
        <w:t xml:space="preserve">Indianara de Bem Souza (Secretaria Municipal de Assistência Social e Habitação); </w:t>
      </w:r>
    </w:p>
    <w:p>
      <w:pPr>
        <w:pStyle w:val="Normal"/>
        <w:widowControl/>
        <w:spacing w:lineRule="auto" w:line="360"/>
        <w:jc w:val="both"/>
        <w:rPr>
          <w:rFonts w:ascii="Arial" w:hAnsi="Arial" w:cs="Times New Roman"/>
          <w:sz w:val="24"/>
        </w:rPr>
      </w:pPr>
      <w:r>
        <w:rPr>
          <w:rFonts w:cs="Times New Roman" w:ascii="Arial" w:hAnsi="Arial"/>
          <w:sz w:val="24"/>
        </w:rPr>
        <w:t xml:space="preserve">Ana Paula Aguiar Milanez (Secretaria Municipal de Saúde); </w:t>
      </w:r>
    </w:p>
    <w:p>
      <w:pPr>
        <w:pStyle w:val="Normal"/>
        <w:widowControl/>
        <w:spacing w:lineRule="auto" w:line="360"/>
        <w:jc w:val="both"/>
        <w:rPr>
          <w:rFonts w:ascii="Arial" w:hAnsi="Arial" w:cs="Times New Roman"/>
          <w:sz w:val="24"/>
        </w:rPr>
      </w:pPr>
      <w:r>
        <w:rPr>
          <w:rFonts w:eastAsia="Times New Roman" w:cs="Times New Roman" w:ascii="Arial" w:hAnsi="Arial"/>
          <w:color w:val="000000"/>
          <w:sz w:val="24"/>
          <w:szCs w:val="24"/>
        </w:rPr>
        <w:t xml:space="preserve">Vanessa </w:t>
      </w:r>
      <w:r>
        <w:rPr>
          <w:rFonts w:eastAsia="Times New Roman" w:cs="Times New Roman" w:ascii="Arial" w:hAnsi="Arial"/>
          <w:b w:val="false"/>
          <w:bCs w:val="false"/>
          <w:color w:val="000000"/>
          <w:sz w:val="24"/>
          <w:szCs w:val="24"/>
        </w:rPr>
        <w:t>Ferreira do Nascimento</w:t>
      </w:r>
      <w:r>
        <w:rPr>
          <w:rFonts w:cs="Times New Roman" w:ascii="Arial" w:hAnsi="Arial"/>
          <w:sz w:val="24"/>
        </w:rPr>
        <w:t xml:space="preserve"> (Empresa de Pesquisa Agropecuária e Extensão Rural de Santa Catarina – EPAGRI); </w:t>
      </w:r>
    </w:p>
    <w:p>
      <w:pPr>
        <w:pStyle w:val="Normal"/>
        <w:widowControl/>
        <w:spacing w:lineRule="auto" w:line="360"/>
        <w:jc w:val="both"/>
        <w:rPr>
          <w:rFonts w:ascii="Arial" w:hAnsi="Arial" w:cs="Times New Roman"/>
          <w:sz w:val="24"/>
        </w:rPr>
      </w:pPr>
      <w:r>
        <w:rPr>
          <w:rFonts w:cs="Times New Roman" w:ascii="Arial" w:hAnsi="Arial"/>
          <w:sz w:val="24"/>
        </w:rPr>
        <w:t xml:space="preserve">Giuliana Rossa (Procuradoria-Geral do Município); </w:t>
      </w:r>
    </w:p>
    <w:p>
      <w:pPr>
        <w:pStyle w:val="Normal"/>
        <w:widowControl/>
        <w:spacing w:lineRule="auto" w:line="360"/>
        <w:jc w:val="both"/>
        <w:rPr>
          <w:rFonts w:ascii="Arial" w:hAnsi="Arial" w:cs="Times New Roman"/>
          <w:sz w:val="24"/>
        </w:rPr>
      </w:pPr>
      <w:r>
        <w:rPr>
          <w:rFonts w:cs="Times New Roman" w:ascii="Arial" w:hAnsi="Arial"/>
          <w:sz w:val="24"/>
        </w:rPr>
        <w:t xml:space="preserve">Larissa de Aguiar Boff (Secretaria do Meio Ambiente – DMACRI); </w:t>
      </w:r>
    </w:p>
    <w:p>
      <w:pPr>
        <w:pStyle w:val="Normal"/>
        <w:widowControl/>
        <w:spacing w:lineRule="auto" w:line="360"/>
        <w:jc w:val="both"/>
        <w:rPr>
          <w:rFonts w:ascii="Arial" w:hAnsi="Arial" w:cs="Times New Roman"/>
          <w:sz w:val="24"/>
        </w:rPr>
      </w:pPr>
      <w:r>
        <w:rPr>
          <w:rFonts w:cs="Times New Roman" w:ascii="Arial" w:hAnsi="Arial"/>
          <w:sz w:val="24"/>
        </w:rPr>
        <w:t xml:space="preserve">Carla Damásio Martins (Bairro da Juventude dos Padres Rogacionistas); </w:t>
      </w:r>
    </w:p>
    <w:p>
      <w:pPr>
        <w:pStyle w:val="Normal"/>
        <w:widowControl/>
        <w:spacing w:lineRule="auto" w:line="360"/>
        <w:jc w:val="both"/>
        <w:rPr>
          <w:rFonts w:ascii="Arial" w:hAnsi="Arial" w:cs="Times New Roman"/>
          <w:sz w:val="24"/>
        </w:rPr>
      </w:pPr>
      <w:r>
        <w:rPr>
          <w:rFonts w:cs="Times New Roman" w:ascii="Arial" w:hAnsi="Arial"/>
          <w:sz w:val="24"/>
        </w:rPr>
        <w:t>Gislaine Cardoso (Associação Beneficente – ABADEUS);</w:t>
      </w:r>
    </w:p>
    <w:p>
      <w:pPr>
        <w:pStyle w:val="Normal"/>
        <w:widowControl/>
        <w:spacing w:lineRule="auto" w:line="360"/>
        <w:jc w:val="both"/>
        <w:rPr>
          <w:rFonts w:ascii="Arial" w:hAnsi="Arial" w:cs="Times New Roman"/>
          <w:sz w:val="24"/>
        </w:rPr>
      </w:pPr>
      <w:r>
        <w:rPr>
          <w:rFonts w:cs="Times New Roman" w:ascii="Arial" w:hAnsi="Arial"/>
          <w:sz w:val="24"/>
        </w:rPr>
        <w:t>Isabel Cristina Guimarães da Silva (Associação Beneficente – ABADEUS);</w:t>
      </w:r>
    </w:p>
    <w:p>
      <w:pPr>
        <w:pStyle w:val="Normal"/>
        <w:widowControl/>
        <w:spacing w:lineRule="auto" w:line="360"/>
        <w:jc w:val="both"/>
        <w:rPr>
          <w:rFonts w:ascii="Arial" w:hAnsi="Arial" w:cs="Times New Roman"/>
          <w:sz w:val="24"/>
        </w:rPr>
      </w:pPr>
      <w:r>
        <w:rPr>
          <w:rFonts w:cs="Times New Roman" w:ascii="Arial" w:hAnsi="Arial"/>
          <w:sz w:val="24"/>
        </w:rPr>
        <w:t xml:space="preserve">Rafael Bortolatto Dagostim (Núcleo Serramar da Rede Ecovida de Agroecologia); </w:t>
      </w:r>
    </w:p>
    <w:p>
      <w:pPr>
        <w:pStyle w:val="Normal"/>
        <w:widowControl/>
        <w:spacing w:lineRule="auto" w:line="360"/>
        <w:jc w:val="both"/>
        <w:rPr>
          <w:rFonts w:ascii="Arial" w:hAnsi="Arial" w:cs="Times New Roman"/>
          <w:sz w:val="24"/>
        </w:rPr>
      </w:pPr>
      <w:r>
        <w:rPr>
          <w:rFonts w:cs="Times New Roman" w:ascii="Arial" w:hAnsi="Arial"/>
          <w:sz w:val="24"/>
        </w:rPr>
        <w:t xml:space="preserve">Júlia dos Santos Collodel (Associação Feminina de Assistência Social – AFASC); </w:t>
      </w:r>
    </w:p>
    <w:p>
      <w:pPr>
        <w:pStyle w:val="Normal"/>
        <w:widowControl/>
        <w:spacing w:lineRule="auto" w:line="360"/>
        <w:jc w:val="both"/>
        <w:rPr>
          <w:rFonts w:ascii="Arial" w:hAnsi="Arial" w:cs="Times New Roman"/>
          <w:sz w:val="24"/>
        </w:rPr>
      </w:pPr>
      <w:r>
        <w:rPr>
          <w:rFonts w:cs="Times New Roman" w:ascii="Arial" w:hAnsi="Arial"/>
          <w:sz w:val="24"/>
        </w:rPr>
        <w:t xml:space="preserve">Jéssica Menegon Dagostim (Hospital São José); </w:t>
      </w:r>
    </w:p>
    <w:p>
      <w:pPr>
        <w:pStyle w:val="Normal"/>
        <w:widowControl/>
        <w:spacing w:lineRule="auto" w:line="360"/>
        <w:jc w:val="both"/>
        <w:rPr>
          <w:rFonts w:ascii="Arial" w:hAnsi="Arial" w:cs="Times New Roman"/>
          <w:sz w:val="24"/>
        </w:rPr>
      </w:pPr>
      <w:r>
        <w:rPr>
          <w:rFonts w:cs="Times New Roman" w:ascii="Arial" w:hAnsi="Arial"/>
          <w:sz w:val="24"/>
        </w:rPr>
        <w:t xml:space="preserve">Amanda Bianchini (Asilo São Vicente de Paulo); </w:t>
      </w:r>
    </w:p>
    <w:p>
      <w:pPr>
        <w:pStyle w:val="Normal"/>
        <w:widowControl/>
        <w:spacing w:lineRule="auto" w:line="360"/>
        <w:jc w:val="both"/>
        <w:rPr>
          <w:rFonts w:ascii="Arial" w:hAnsi="Arial" w:cs="Times New Roman"/>
          <w:sz w:val="24"/>
        </w:rPr>
      </w:pPr>
      <w:r>
        <w:rPr>
          <w:rFonts w:cs="Times New Roman" w:ascii="Arial" w:hAnsi="Arial"/>
          <w:sz w:val="24"/>
        </w:rPr>
        <w:t xml:space="preserve">Janara Marques de Souza (APAE Criciúma); </w:t>
      </w:r>
    </w:p>
    <w:p>
      <w:pPr>
        <w:pStyle w:val="Normal"/>
        <w:widowControl/>
        <w:spacing w:lineRule="auto" w:line="360"/>
        <w:jc w:val="both"/>
        <w:rPr>
          <w:rFonts w:ascii="Arial" w:hAnsi="Arial" w:cs="Times New Roman"/>
          <w:sz w:val="24"/>
        </w:rPr>
      </w:pPr>
      <w:r>
        <w:rPr>
          <w:rFonts w:cs="Times New Roman" w:ascii="Arial" w:hAnsi="Arial"/>
          <w:sz w:val="24"/>
        </w:rPr>
        <w:t xml:space="preserve">Elizeu João Puziski (Associação de Produtores da Linha Cabral – ALICA); </w:t>
      </w:r>
    </w:p>
    <w:p>
      <w:pPr>
        <w:pStyle w:val="Normal"/>
        <w:widowControl/>
        <w:spacing w:lineRule="auto" w:line="360"/>
        <w:jc w:val="both"/>
        <w:rPr>
          <w:rFonts w:ascii="Arial" w:hAnsi="Arial" w:cs="Times New Roman"/>
          <w:sz w:val="24"/>
        </w:rPr>
      </w:pPr>
      <w:r>
        <w:rPr>
          <w:rFonts w:cs="Times New Roman" w:ascii="Arial" w:hAnsi="Arial"/>
          <w:sz w:val="24"/>
        </w:rPr>
        <w:t xml:space="preserve">Antônio de Araújo (Associação de Produtores da Linha Cabral – ALICA); </w:t>
      </w:r>
    </w:p>
    <w:p>
      <w:pPr>
        <w:pStyle w:val="Normal"/>
        <w:widowControl/>
        <w:spacing w:lineRule="auto" w:line="360"/>
        <w:jc w:val="both"/>
        <w:rPr>
          <w:rFonts w:ascii="Arial" w:hAnsi="Arial" w:cs="Times New Roman"/>
          <w:sz w:val="24"/>
        </w:rPr>
      </w:pPr>
      <w:r>
        <w:rPr>
          <w:rFonts w:cs="Times New Roman" w:ascii="Arial" w:hAnsi="Arial"/>
          <w:sz w:val="24"/>
        </w:rPr>
        <w:t xml:space="preserve">Rita Suselaine Vieira Ribeiro (UNESC); </w:t>
      </w:r>
    </w:p>
    <w:p>
      <w:pPr>
        <w:pStyle w:val="Normal"/>
        <w:widowControl/>
        <w:spacing w:lineRule="auto" w:line="360"/>
        <w:jc w:val="both"/>
        <w:rPr>
          <w:rFonts w:ascii="Arial" w:hAnsi="Arial" w:cs="Times New Roman"/>
          <w:sz w:val="24"/>
        </w:rPr>
      </w:pPr>
      <w:r>
        <w:rPr>
          <w:rFonts w:cs="Times New Roman" w:ascii="Arial" w:hAnsi="Arial"/>
          <w:sz w:val="24"/>
        </w:rPr>
        <w:t xml:space="preserve">Fabiane Maciel Fabris (UNESC); </w:t>
      </w:r>
    </w:p>
    <w:p>
      <w:pPr>
        <w:pStyle w:val="Normal"/>
        <w:widowControl/>
        <w:spacing w:lineRule="auto" w:line="360"/>
        <w:jc w:val="both"/>
        <w:rPr>
          <w:rFonts w:ascii="Arial" w:hAnsi="Arial" w:cs="Times New Roman"/>
          <w:sz w:val="24"/>
        </w:rPr>
      </w:pPr>
      <w:r>
        <w:rPr>
          <w:rFonts w:cs="Times New Roman" w:ascii="Arial" w:hAnsi="Arial"/>
          <w:sz w:val="24"/>
        </w:rPr>
        <w:t xml:space="preserve">Maria Elisa Favarin (Centro Acadêmico de Nutrição – UNESC); </w:t>
      </w:r>
    </w:p>
    <w:p>
      <w:pPr>
        <w:pStyle w:val="Normal"/>
        <w:widowControl/>
        <w:spacing w:lineRule="auto" w:line="360"/>
        <w:jc w:val="both"/>
        <w:rPr>
          <w:sz w:val="24"/>
        </w:rPr>
      </w:pPr>
      <w:r>
        <w:rPr>
          <w:rFonts w:cs="Times New Roman" w:ascii="Arial" w:hAnsi="Arial"/>
          <w:sz w:val="24"/>
        </w:rPr>
        <w:t xml:space="preserve">Estela Mary Rosso (Cooperativa dos Agricultores Familiares de Criciúma – Nosso Fruto); </w:t>
      </w:r>
    </w:p>
    <w:p>
      <w:pPr>
        <w:pStyle w:val="Normal"/>
        <w:widowControl/>
        <w:spacing w:lineRule="auto" w:line="360"/>
        <w:jc w:val="both"/>
        <w:rPr>
          <w:rFonts w:ascii="Arial" w:hAnsi="Arial" w:cs="Times New Roman"/>
          <w:sz w:val="24"/>
        </w:rPr>
      </w:pPr>
      <w:r>
        <w:rPr>
          <w:rFonts w:cs="Times New Roman" w:ascii="Arial" w:hAnsi="Arial"/>
          <w:sz w:val="24"/>
        </w:rPr>
        <w:t>Maria Rosa Fernandes Mendes (Pastoral da Saúde – Diocese de Criciúma).</w:t>
      </w:r>
    </w:p>
    <w:sectPr>
      <w:type w:val="nextPage"/>
      <w:pgSz w:w="12240" w:h="15840"/>
      <w:pgMar w:left="1800" w:right="1800" w:header="0" w:top="1440" w:footer="0" w:bottom="1440" w:gutter="0"/>
      <w:lnNumType w:countBy="1" w:restart="continuous" w:distance="283"/>
      <w:pgNumType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roman"/>
    <w:pitch w:val="variable"/>
  </w:font>
  <w:font w:name="Arial">
    <w:charset w:val="00"/>
    <w:family w:val="roman"/>
    <w:pitch w:val="variable"/>
  </w:font>
</w:fonts>
</file>

<file path=word/settings.xml><?xml version="1.0" encoding="utf-8"?>
<w:settings xmlns:w="http://schemas.openxmlformats.org/wordprocessingml/2006/main">
  <w:zoom w:percent="130"/>
  <w:defaultTabStop w:val="709"/>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038b0"/>
    <w:pPr>
      <w:widowControl w:val="false"/>
      <w:suppressAutoHyphens w:val="true"/>
      <w:bidi w:val="0"/>
      <w:spacing w:before="0" w:after="0"/>
      <w:jc w:val="left"/>
    </w:pPr>
    <w:rPr>
      <w:rFonts w:ascii="Calibri" w:hAnsi="Calibri" w:eastAsia="NSimSun" w:cs="Mangal" w:asciiTheme="minorHAnsi" w:hAnsiTheme="minorHAnsi"/>
      <w:color w:val="auto"/>
      <w:kern w:val="2"/>
      <w:sz w:val="22"/>
      <w:szCs w:val="24"/>
      <w:lang w:val="pt-BR" w:eastAsia="zh-CN" w:bidi="hi-IN"/>
    </w:rPr>
  </w:style>
  <w:style w:type="character" w:styleId="DefaultParagraphFont" w:default="1">
    <w:name w:val="Default Paragraph Font"/>
    <w:uiPriority w:val="1"/>
    <w:semiHidden/>
    <w:unhideWhenUsed/>
    <w:qFormat/>
    <w:rPr/>
  </w:style>
  <w:style w:type="character" w:styleId="CorpodetextoChar" w:customStyle="1">
    <w:name w:val="Corpo de texto Char"/>
    <w:basedOn w:val="DefaultParagraphFont"/>
    <w:link w:val="Corpodetexto"/>
    <w:qFormat/>
    <w:rsid w:val="00e038b0"/>
    <w:rPr>
      <w:rFonts w:ascii="Calibri" w:hAnsi="Calibri" w:eastAsia="NSimSun" w:cs="Mangal"/>
      <w:kern w:val="2"/>
      <w:szCs w:val="24"/>
      <w:lang w:eastAsia="zh-CN" w:bidi="hi-IN"/>
    </w:rPr>
  </w:style>
  <w:style w:type="character" w:styleId="Linenumber">
    <w:name w:val="line number"/>
    <w:basedOn w:val="DefaultParagraphFont"/>
    <w:uiPriority w:val="99"/>
    <w:semiHidden/>
    <w:unhideWhenUsed/>
    <w:qFormat/>
    <w:rsid w:val="00e038b0"/>
    <w:rPr/>
  </w:style>
  <w:style w:type="character" w:styleId="Numeraodelinhas" w:customStyle="1">
    <w:name w:val="Numeração de linhas"/>
    <w:rPr/>
  </w:style>
  <w:style w:type="character" w:styleId="Appleconvertedspace" w:customStyle="1">
    <w:name w:val="apple-converted-space"/>
    <w:qFormat/>
    <w:rPr/>
  </w:style>
  <w:style w:type="character" w:styleId="Strong">
    <w:name w:val="Strong"/>
    <w:qFormat/>
    <w:rPr>
      <w:b/>
    </w:rPr>
  </w:style>
  <w:style w:type="character" w:styleId="TextodebaloChar" w:customStyle="1">
    <w:name w:val="Texto de balão Char"/>
    <w:qFormat/>
    <w:rPr>
      <w:rFonts w:ascii="Tahoma" w:hAnsi="Tahoma" w:eastAsia="Tahoma"/>
      <w:sz w:val="16"/>
      <w:szCs w:val="16"/>
    </w:rPr>
  </w:style>
  <w:style w:type="character" w:styleId="RodapChar" w:customStyle="1">
    <w:name w:val="Rodapé Char"/>
    <w:qFormat/>
    <w:rPr/>
  </w:style>
  <w:style w:type="character" w:styleId="CabealhoChar" w:customStyle="1">
    <w:name w:val="Cabeçalho Char"/>
    <w:qFormat/>
    <w:rPr/>
  </w:style>
  <w:style w:type="character" w:styleId="Smbolosdenumerao" w:customStyle="1">
    <w:name w:val="Símbolos de numeração"/>
    <w:qFormat/>
    <w:rPr/>
  </w:style>
  <w:style w:type="character" w:styleId="Nfase">
    <w:name w:val="Ênfase"/>
    <w:qFormat/>
    <w:rPr>
      <w:i/>
      <w:iCs/>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link w:val="CorpodetextoChar"/>
    <w:rsid w:val="00e038b0"/>
    <w:pPr>
      <w:spacing w:lineRule="auto" w:line="276" w:before="0" w:after="140"/>
    </w:pPr>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Ttulododocumento">
    <w:name w:val="Title"/>
    <w:basedOn w:val="Normal"/>
    <w:next w:val="Corpodotexto"/>
    <w:qFormat/>
    <w:pPr>
      <w:keepNext w:val="true"/>
      <w:spacing w:before="240" w:after="120"/>
    </w:pPr>
    <w:rPr>
      <w:rFonts w:ascii="Liberation Sans" w:hAnsi="Liberation Sans" w:eastAsia="Microsoft YaHei" w:cs="Arial"/>
      <w:sz w:val="28"/>
      <w:szCs w:val="28"/>
    </w:rPr>
  </w:style>
  <w:style w:type="paragraph" w:styleId="Caption">
    <w:name w:val="caption"/>
    <w:basedOn w:val="Normal"/>
    <w:qFormat/>
    <w:pPr>
      <w:suppressLineNumbers/>
      <w:spacing w:before="120" w:after="120"/>
    </w:pPr>
    <w:rPr>
      <w:rFonts w:cs="Arial"/>
      <w:i/>
      <w:iCs/>
      <w:sz w:val="24"/>
    </w:rPr>
  </w:style>
  <w:style w:type="paragraph" w:styleId="NormalWeb">
    <w:name w:val="Normal (Web)"/>
    <w:basedOn w:val="Normal"/>
    <w:qFormat/>
    <w:pPr>
      <w:spacing w:lineRule="exact" w:line="240" w:beforeAutospacing="1" w:afterAutospacing="1"/>
    </w:pPr>
    <w:rPr>
      <w:rFonts w:ascii="Times New Roman" w:hAnsi="Times New Roman" w:eastAsia="Times New Roman"/>
      <w:lang w:eastAsia="ar-SA"/>
    </w:rPr>
  </w:style>
  <w:style w:type="paragraph" w:styleId="BalloonText">
    <w:name w:val="Balloon Text"/>
    <w:basedOn w:val="Normal"/>
    <w:qFormat/>
    <w:pPr>
      <w:spacing w:lineRule="exact" w:line="240"/>
    </w:pPr>
    <w:rPr>
      <w:rFonts w:ascii="Tahoma" w:hAnsi="Tahoma" w:eastAsia="Tahoma"/>
      <w:sz w:val="16"/>
      <w:szCs w:val="16"/>
      <w:lang w:eastAsia="ar-SA"/>
    </w:rPr>
  </w:style>
  <w:style w:type="paragraph" w:styleId="Rodap1" w:customStyle="1">
    <w:name w:val="Rodapé1"/>
    <w:basedOn w:val="Normal"/>
    <w:qFormat/>
    <w:pPr>
      <w:tabs>
        <w:tab w:val="clear" w:pos="709"/>
        <w:tab w:val="center" w:pos="4252" w:leader="none"/>
        <w:tab w:val="right" w:pos="8504" w:leader="none"/>
      </w:tabs>
      <w:spacing w:lineRule="exact" w:line="240"/>
    </w:pPr>
    <w:rPr/>
  </w:style>
  <w:style w:type="paragraph" w:styleId="Cabealho1" w:customStyle="1">
    <w:name w:val="Cabeçalho1"/>
    <w:basedOn w:val="Normal"/>
    <w:qFormat/>
    <w:pPr>
      <w:tabs>
        <w:tab w:val="clear" w:pos="709"/>
        <w:tab w:val="center" w:pos="4252" w:leader="none"/>
        <w:tab w:val="right" w:pos="8504" w:leader="none"/>
      </w:tabs>
      <w:spacing w:lineRule="exact" w:line="240"/>
    </w:pPr>
    <w:rPr/>
  </w:style>
  <w:style w:type="paragraph" w:styleId="Legenda1" w:customStyle="1">
    <w:name w:val="Legenda1"/>
    <w:basedOn w:val="Normal"/>
    <w:qFormat/>
    <w:pPr>
      <w:spacing w:before="120" w:after="120"/>
    </w:pPr>
    <w:rPr>
      <w:i/>
      <w:iCs/>
      <w:lang w:eastAsia="ar-SA"/>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Application>LibreOffice/7.0.1.2$Windows_X86_64 LibreOffice_project/7cbcfc562f6eb6708b5ff7d7397325de9e764452</Application>
  <Pages>4</Pages>
  <Words>1103</Words>
  <Characters>6513</Characters>
  <CharactersWithSpaces>7635</CharactersWithSpaces>
  <Paragraphs>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2023-05-08T03:38:00Z</dcterms:created>
  <dc:creator>CONSELHOS</dc:creator>
  <dc:description/>
  <dc:language>pt-BR</dc:language>
  <cp:lastModifiedBy/>
  <cp:lastPrinted>2023-05-11T08:31:04Z</cp:lastPrinted>
  <dcterms:modified xsi:type="dcterms:W3CDTF">2023-05-12T10:25:16Z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