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ATA DA REUNIÃO ORDINÁRIA DO CONSELHO MUNICIPAL DE SANEAMENTO BÁSICO – COMSAB</w:t>
      </w:r>
    </w:p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N°0</w:t>
      </w:r>
      <w:r>
        <w:rPr>
          <w:rFonts w:eastAsia="Calibri" w:cs="Calibri" w:ascii="Times New Roman" w:hAnsi="Times New Roman"/>
          <w:b/>
          <w:sz w:val="24"/>
          <w:szCs w:val="24"/>
        </w:rPr>
        <w:t>3</w:t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25/07/2023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Arial" w:cs="Times New Roman" w:ascii="Times New Roman" w:hAnsi="Times New Roman"/>
          <w:color w:val="000000"/>
          <w:sz w:val="24"/>
        </w:rPr>
        <w:t>Ao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vigésimo</w:t>
      </w:r>
      <w:r>
        <w:rPr>
          <w:rFonts w:cs="Times New Roman" w:ascii="Times New Roman" w:hAnsi="Times New Roman"/>
          <w:sz w:val="24"/>
        </w:rPr>
        <w:t xml:space="preserve"> quinto dia do mês de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julho</w:t>
      </w:r>
      <w:r>
        <w:rPr>
          <w:rFonts w:cs="Times New Roman" w:ascii="Times New Roman" w:hAnsi="Times New Roman"/>
          <w:sz w:val="24"/>
        </w:rPr>
        <w:t xml:space="preserve"> de dois mil e vinte e três, aconteceu a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terceira</w:t>
      </w:r>
      <w:r>
        <w:rPr>
          <w:rFonts w:cs="Times New Roman" w:ascii="Times New Roman" w:hAnsi="Times New Roman"/>
          <w:sz w:val="24"/>
        </w:rPr>
        <w:t xml:space="preserve"> reunião ordinária do Conselho Municipal </w:t>
      </w:r>
      <w:r>
        <w:rPr>
          <w:rFonts w:eastAsia="Calibri" w:cs="Calibri" w:ascii="Times New Roman" w:hAnsi="Times New Roman"/>
          <w:sz w:val="24"/>
        </w:rPr>
        <w:t>de Saneamento Básico – COMSAB</w:t>
      </w:r>
      <w:r>
        <w:rPr>
          <w:rFonts w:cs="Times New Roman" w:ascii="Times New Roman" w:hAnsi="Times New Roman"/>
          <w:sz w:val="24"/>
        </w:rPr>
        <w:t xml:space="preserve">, de forma presencial. Estavam presentes os (as) seguintes conselheiros (as):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Guilherme Alexandre Colombo (Diretoria Municipal do Meio Ambiente de Criciúma – DMACRI); Valmir Gomes (Diretoria Municipal do Meio Ambiente de Criciúma – DMACRI);  Murilo Barbosa Flores (Secretaria Municipal do Sistema de Infraestrutura, Planejamento e Mobilidade Urbana); Larissa Bianco Schoeller (Secretaria Municipal do Sistema de Infraestrutura, Planejamento e Mobilidade Urbana); Rafaela Bendo (Secretária Municipal de Infraestrutura, Planejamento e Mobilidade Urbana); Gabriela Medeiros da Silva (Secretaria Municipal da Fazenda); Nathalia Zarkzeski Colombo (Procuradoria-Geral do Município); Ramon Ugioni Borges (Secretaria Municipal de Saúde); Fernanda Martins (Secretaria Municipal de Saúde); Anequésselen Bitencourt Fortunato (Gabinete do Prefeito); Rodrigo Milanez Goularte (Diretoria de Trânsito e Transporte – DTT); Viviane dos Santos da Rosa (Companhia Catarinense de Água e Saneamento – CASAN); Fernanda Spillere Mondardo (Companhia Catarinense de Água e Saneamento – CASAN); Jorge Marques Bittencourt (Sindicato dos Trabalhadores da Indústria Química). Como convidados: Tatiana Gomes (Trato por Criciúma); Jairo Antunes Bitencourt (CASAN); Jaison Araujo Speck (CASAN). A presidente Anequésselen Fortunato deu início à reunião, saudando aos presentes e agradecendo-lhes a presença. A convidada Tatiana Gomes iniciou a apresentação do programa Trato por Criciúma, uma parceria firmada entre a CASAN, a Prefeitura Municipal, a Vigilância Sanitária e a Teccivil Construções tem como finalidade a regulamentação do saneamento por meio de inspeções sanitárias em imoveis. O objetivo é verificar se os imóveis com sistema de coleta de esgoto estão adequadamente conectados e fornecer serviços de apoio técnico. Além disso, são realizadas campanhas de conscientização, enfatizando a importância desse programa. As regulamentações foram implementadas em vários bairros, tais como São Luis, Fábio Silva, Comerciário, Michel, Próspera, Jardim Maristela, Nossa Senhora da Salete e Brasília. Após as inspeções, mais de 50% dos imóveis que receberam notificações de fiscalização e regulamentação foram corretamente regularizados. A maioria dos incidentes de ir regularização nesses imoveis, tem por motivo a caixa de gordura. Os conselheiros ressaltaram a relevância da comunicação entre a prefeitura municipal e a CASAN, uma vez que frequentemente os proprietários de imóveis se deparam com uma divergência de informações provenientes dessas entidades. Também foi debatida a possibilidade de estabelecer aterros sanitários ou usinas para a destinação do lixo produzido na cidade, analisando-se tanto os aspectos positivos quanto os negativos desse processo. A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presidente Anequésselen Bitencourt Fortunato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e os demais conselheiros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propuseram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 a elaboração de um projeto de lei que possibilitará a construção de pavimentos com um sistema de esgoto pré-existente, evitando, dessa maneira, a necessidade de destruir o pavimento previamente instalado para a posterior construção da tubulação.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>Destarte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hi-IN"/>
        </w:rPr>
        <w:t>, sem mais a tratar, a presidente Anequésselen encerrou a reunião e eu, Bruno Paulo Koscrevic, lavro e finalizo a presente ata que, após lida e aprovada, será por todos assinada.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Guilherme Alexandre Colombo (Diretoria Municipal do Meio Ambiente de Criciúma – DMACRI);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Murilo Barbosa Flores (Secretaria Municipal do Sistema de Infraestrutura, Planejamento e Mobilidade Urbana);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Larissa Bianco Schoeller (Secretaria Municipal do Sistema de Infraestrutura, Planejamento e Mobilidade Urbana);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Rafaela Bendo (Secretária Municipal de Infraestrutura, Planejamento e Mobilidade Urbana);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Gabriela Medeiros da Silva (Secretaria Municipal da Fazenda);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Nathalia Zarkzeski Colombo (Procuradoria-Geral do Município);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Ramon Ugione Borges (Secretaria Municipal de Saúde);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Fernanda Martins (Secretaria Municipal de Saúde);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Anequésselen Bitencourt Fortunato (Gabinete do Prefeito);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Rodrigo Milanez Goularte (Diretoria de Trânsito e Transporte – DTT);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Viviane dos Santos da Rosa (Companhia Catarinense de Água e Saneamento – CASAN);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Fernanda Spillere Mondardo (Companhia Catarinense de Água e Saneamento – CASAN);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Jorge Marques Bittencourt (Sindicato dos Trabalhadores da Indústria Química).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Tatiana Gomes (Trato por Criciúma); Jairo Antunes Bitencourt (CASAN); Jaison Araujo Speck (CASAN);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Jairo Antunes Bitencourt (CASAN); Jaison Araujo Speck (CASAN).</w:t>
      </w:r>
    </w:p>
    <w:sectPr>
      <w:type w:val="nextPage"/>
      <w:pgSz w:w="12240" w:h="15840"/>
      <w:pgMar w:left="1800" w:right="1800" w:header="0" w:top="1440" w:footer="0" w:bottom="1440" w:gutter="0"/>
      <w:lnNumType w:countBy="1" w:restart="continuous" w:distance="2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 w:asciiTheme="minorHAnsi" w:hAnsiTheme="minorHAnsi"/>
      <w:color w:val="auto"/>
      <w:kern w:val="2"/>
      <w:sz w:val="22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">
    <w:name w:val="line number"/>
    <w:basedOn w:val="DefaultParagraphFont"/>
    <w:uiPriority w:val="99"/>
    <w:semiHidden/>
    <w:unhideWhenUsed/>
    <w:qFormat/>
    <w:rsid w:val="00e038b0"/>
    <w:rPr/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Tahoma" w:hAnsi="Tahoma" w:eastAsia="Tahoma"/>
      <w:sz w:val="16"/>
      <w:szCs w:val="16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eastAsia="Tahoma"/>
      <w:sz w:val="16"/>
      <w:szCs w:val="16"/>
      <w:lang w:eastAsia="ar-SA"/>
    </w:rPr>
  </w:style>
  <w:style w:type="paragraph" w:styleId="Rodap1" w:customStyle="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Cabealho1" w:customStyle="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Legenda1" w:customStyle="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Application>LibreOffice/7.0.1.2$Windows_X86_64 LibreOffice_project/7cbcfc562f6eb6708b5ff7d7397325de9e764452</Application>
  <Pages>3</Pages>
  <Words>623</Words>
  <Characters>4026</Characters>
  <CharactersWithSpaces>4653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2022-08-24T18:39:00Z</dcterms:created>
  <dc:creator>CONSELHOS</dc:creator>
  <dc:description/>
  <dc:language>pt-BR</dc:language>
  <cp:lastModifiedBy/>
  <cp:lastPrinted>2023-07-26T14:11:31Z</cp:lastPrinted>
  <dcterms:modified xsi:type="dcterms:W3CDTF">2023-07-26T14:27:53Z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