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2FD4" w14:textId="77777777" w:rsidR="009A1F49" w:rsidRDefault="00885430">
      <w:pPr>
        <w:spacing w:after="160" w:line="480" w:lineRule="auto"/>
        <w:jc w:val="center"/>
      </w:pPr>
      <w:r>
        <w:rPr>
          <w:rFonts w:ascii="Arial" w:eastAsia="Calibri" w:hAnsi="Arial" w:cs="Calibri"/>
          <w:b/>
          <w:sz w:val="24"/>
        </w:rPr>
        <w:t>ATA DA REUNIÃO ORDINÁRIA DO CONSELHO MUNICIPAL DE SEGURANÇA ALIMENTAR E NUTRICIONAL DE CRICIÚMA – COMSEA</w:t>
      </w:r>
    </w:p>
    <w:p w14:paraId="16A7A8DE" w14:textId="77777777" w:rsidR="009A1F49" w:rsidRDefault="00885430">
      <w:pPr>
        <w:spacing w:after="160" w:line="480" w:lineRule="auto"/>
        <w:jc w:val="center"/>
      </w:pPr>
      <w:r>
        <w:rPr>
          <w:rFonts w:ascii="Arial" w:eastAsia="Calibri" w:hAnsi="Arial" w:cs="Calibri"/>
          <w:b/>
          <w:sz w:val="24"/>
        </w:rPr>
        <w:t>N°06</w:t>
      </w:r>
    </w:p>
    <w:p w14:paraId="3905FFC0" w14:textId="77777777" w:rsidR="009A1F49" w:rsidRDefault="00885430">
      <w:pPr>
        <w:spacing w:after="160" w:line="360" w:lineRule="auto"/>
        <w:jc w:val="center"/>
      </w:pPr>
      <w:r>
        <w:rPr>
          <w:rFonts w:ascii="Arial" w:eastAsia="Calibri" w:hAnsi="Arial" w:cs="Calibri"/>
          <w:b/>
          <w:sz w:val="24"/>
        </w:rPr>
        <w:t>20/07/2023</w:t>
      </w:r>
    </w:p>
    <w:p w14:paraId="36313DF2" w14:textId="06E7887C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eastAsia="Arial" w:hAnsi="Arial" w:cs="Times New Roman"/>
          <w:color w:val="000000"/>
          <w:sz w:val="24"/>
        </w:rPr>
        <w:t xml:space="preserve">Ao </w:t>
      </w:r>
      <w:r>
        <w:rPr>
          <w:rFonts w:ascii="Arial" w:eastAsia="Arial" w:hAnsi="Arial" w:cs="Times New Roman"/>
          <w:color w:val="000000"/>
          <w:sz w:val="24"/>
        </w:rPr>
        <w:t>vigésimo</w:t>
      </w:r>
      <w:r>
        <w:rPr>
          <w:rFonts w:ascii="Arial" w:eastAsia="Arial" w:hAnsi="Arial" w:cs="Times New Roman"/>
          <w:color w:val="000000"/>
          <w:sz w:val="24"/>
        </w:rPr>
        <w:t xml:space="preserve"> dia</w:t>
      </w:r>
      <w:r>
        <w:rPr>
          <w:rFonts w:ascii="Arial" w:hAnsi="Arial" w:cs="Times New Roman"/>
          <w:sz w:val="24"/>
        </w:rPr>
        <w:t xml:space="preserve"> do mês de </w:t>
      </w:r>
      <w:r>
        <w:rPr>
          <w:rFonts w:ascii="Arial" w:hAnsi="Arial" w:cs="Times New Roman"/>
          <w:sz w:val="24"/>
        </w:rPr>
        <w:t>julho</w:t>
      </w:r>
      <w:r>
        <w:rPr>
          <w:rFonts w:ascii="Arial" w:hAnsi="Arial" w:cs="Times New Roman"/>
          <w:sz w:val="24"/>
        </w:rPr>
        <w:t xml:space="preserve"> de dois mil e vinte e três, aconteceu a </w:t>
      </w:r>
      <w:r>
        <w:rPr>
          <w:rFonts w:ascii="Arial" w:hAnsi="Arial" w:cs="Times New Roman"/>
          <w:sz w:val="24"/>
        </w:rPr>
        <w:t>sexta</w:t>
      </w:r>
      <w:r>
        <w:rPr>
          <w:rFonts w:ascii="Arial" w:hAnsi="Arial" w:cs="Times New Roman"/>
          <w:sz w:val="24"/>
        </w:rPr>
        <w:t xml:space="preserve"> reunião ordinária do Conselho Municipal </w:t>
      </w:r>
      <w:r>
        <w:rPr>
          <w:rFonts w:ascii="Arial" w:eastAsia="Calibri" w:hAnsi="Arial" w:cs="Calibri"/>
          <w:sz w:val="24"/>
        </w:rPr>
        <w:t>de Segurança Alimentar e Nutricional de Criciúma – COMSEA</w:t>
      </w:r>
      <w:r>
        <w:rPr>
          <w:rFonts w:ascii="Arial" w:hAnsi="Arial" w:cs="Times New Roman"/>
          <w:sz w:val="24"/>
        </w:rPr>
        <w:t xml:space="preserve">, de forma presencial. Estavam presentes os (as) seguintes conselheiros (as): </w:t>
      </w:r>
      <w:r>
        <w:rPr>
          <w:rFonts w:ascii="Arial" w:hAnsi="Arial" w:cs="Times New Roman"/>
          <w:sz w:val="24"/>
        </w:rPr>
        <w:t>Sabrina Teodósio Silva Pagani</w:t>
      </w:r>
      <w:r>
        <w:rPr>
          <w:rFonts w:ascii="Arial" w:hAnsi="Arial" w:cs="Times New Roman"/>
          <w:sz w:val="24"/>
        </w:rPr>
        <w:t xml:space="preserve"> (Gabinete do Prefeito); Jaqueline Valente Sá (Secr</w:t>
      </w:r>
      <w:r>
        <w:rPr>
          <w:rFonts w:ascii="Arial" w:hAnsi="Arial" w:cs="Times New Roman"/>
          <w:sz w:val="24"/>
        </w:rPr>
        <w:t xml:space="preserve">etaria da Fazenda/Gerência de Agricultura); </w:t>
      </w:r>
      <w:proofErr w:type="spellStart"/>
      <w:r>
        <w:rPr>
          <w:rFonts w:ascii="Arial" w:hAnsi="Arial" w:cs="Times New Roman"/>
          <w:sz w:val="24"/>
        </w:rPr>
        <w:t>Indianara</w:t>
      </w:r>
      <w:proofErr w:type="spellEnd"/>
      <w:r>
        <w:rPr>
          <w:rFonts w:ascii="Arial" w:hAnsi="Arial" w:cs="Times New Roman"/>
          <w:sz w:val="24"/>
        </w:rPr>
        <w:t xml:space="preserve"> de Bem Souza (Secretaria Municipal de Assistência Social); Ana Paula Aguiar Milanez (Secretaria Municipal de Saúde); </w:t>
      </w:r>
      <w:r>
        <w:rPr>
          <w:rFonts w:ascii="Arial" w:hAnsi="Arial" w:cs="Times New Roman"/>
          <w:sz w:val="24"/>
        </w:rPr>
        <w:t>Caroline Vicente Guidi</w:t>
      </w:r>
      <w:r>
        <w:rPr>
          <w:rFonts w:ascii="Arial" w:hAnsi="Arial" w:cs="Times New Roman"/>
          <w:sz w:val="24"/>
        </w:rPr>
        <w:t xml:space="preserve"> (Procuradoria-Geral do Município); </w:t>
      </w:r>
      <w:r>
        <w:rPr>
          <w:rFonts w:ascii="Arial" w:hAnsi="Arial" w:cs="Times New Roman"/>
          <w:sz w:val="24"/>
        </w:rPr>
        <w:t>Daiana Silveira Colombo</w:t>
      </w:r>
      <w:r>
        <w:rPr>
          <w:rFonts w:ascii="Arial" w:hAnsi="Arial" w:cs="Times New Roman"/>
          <w:sz w:val="24"/>
        </w:rPr>
        <w:t xml:space="preserve"> (Di</w:t>
      </w:r>
      <w:r>
        <w:rPr>
          <w:rFonts w:ascii="Arial" w:hAnsi="Arial" w:cs="Times New Roman"/>
          <w:sz w:val="24"/>
        </w:rPr>
        <w:t xml:space="preserve">retoria de Municipal de Meio Ambiente de Criciúma – DMACRI); </w:t>
      </w:r>
      <w:r>
        <w:rPr>
          <w:rFonts w:ascii="Arial" w:hAnsi="Arial" w:cs="Times New Roman"/>
          <w:sz w:val="24"/>
        </w:rPr>
        <w:t xml:space="preserve">Nicole Ávila Amador </w:t>
      </w:r>
      <w:proofErr w:type="spellStart"/>
      <w:r>
        <w:rPr>
          <w:rFonts w:ascii="Arial" w:hAnsi="Arial" w:cs="Times New Roman"/>
          <w:sz w:val="24"/>
        </w:rPr>
        <w:t>Piacetini</w:t>
      </w:r>
      <w:proofErr w:type="spellEnd"/>
      <w:r>
        <w:rPr>
          <w:rFonts w:ascii="Arial" w:hAnsi="Arial" w:cs="Times New Roman"/>
          <w:sz w:val="24"/>
        </w:rPr>
        <w:t xml:space="preserve"> </w:t>
      </w:r>
      <w:r>
        <w:rPr>
          <w:rFonts w:ascii="Arial" w:hAnsi="Arial" w:cs="Times New Roman"/>
          <w:sz w:val="24"/>
        </w:rPr>
        <w:t xml:space="preserve">(Associação Beneficente ABADEUS); Eliane Mandelli Frank (Núcleo Serramar da Rede </w:t>
      </w:r>
      <w:proofErr w:type="spellStart"/>
      <w:r>
        <w:rPr>
          <w:rFonts w:ascii="Arial" w:hAnsi="Arial" w:cs="Times New Roman"/>
          <w:sz w:val="24"/>
        </w:rPr>
        <w:t>Ecovida</w:t>
      </w:r>
      <w:proofErr w:type="spellEnd"/>
      <w:r>
        <w:rPr>
          <w:rFonts w:ascii="Arial" w:hAnsi="Arial" w:cs="Times New Roman"/>
          <w:sz w:val="24"/>
        </w:rPr>
        <w:t xml:space="preserve"> de Agroecologia); </w:t>
      </w:r>
      <w:r>
        <w:rPr>
          <w:rFonts w:ascii="Arial" w:hAnsi="Arial" w:cs="Times New Roman"/>
          <w:sz w:val="24"/>
        </w:rPr>
        <w:t xml:space="preserve">Jéssica </w:t>
      </w:r>
      <w:proofErr w:type="spellStart"/>
      <w:r>
        <w:rPr>
          <w:rFonts w:ascii="Arial" w:hAnsi="Arial" w:cs="Times New Roman"/>
          <w:sz w:val="24"/>
        </w:rPr>
        <w:t>Menegon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Dagostim</w:t>
      </w:r>
      <w:proofErr w:type="spellEnd"/>
      <w:r>
        <w:rPr>
          <w:rFonts w:ascii="Arial" w:hAnsi="Arial" w:cs="Times New Roman"/>
          <w:sz w:val="24"/>
        </w:rPr>
        <w:t xml:space="preserve"> (Hospital São José); </w:t>
      </w:r>
      <w:proofErr w:type="spellStart"/>
      <w:r>
        <w:rPr>
          <w:rFonts w:ascii="Arial" w:hAnsi="Arial" w:cs="Times New Roman"/>
          <w:sz w:val="24"/>
        </w:rPr>
        <w:t>Janara</w:t>
      </w:r>
      <w:proofErr w:type="spellEnd"/>
      <w:r>
        <w:rPr>
          <w:rFonts w:ascii="Arial" w:hAnsi="Arial" w:cs="Times New Roman"/>
          <w:sz w:val="24"/>
        </w:rPr>
        <w:t xml:space="preserve"> Marqu</w:t>
      </w:r>
      <w:r>
        <w:rPr>
          <w:rFonts w:ascii="Arial" w:hAnsi="Arial" w:cs="Times New Roman"/>
          <w:sz w:val="24"/>
        </w:rPr>
        <w:t>es de Souza (Associação de Pais e Amigos do Excepcionais – APAE); Antônio de Araújo (Associação de Produtores da Linha Cabral – ALICA); José Barzan (Cooperativa Nova Vida); Rita Suselaine Vieira Ribeiro (Universidade do Extremo Sul Catarinense – UNESC); Ma</w:t>
      </w:r>
      <w:r>
        <w:rPr>
          <w:rFonts w:ascii="Arial" w:hAnsi="Arial" w:cs="Times New Roman"/>
          <w:sz w:val="24"/>
        </w:rPr>
        <w:t xml:space="preserve">ria Elisa </w:t>
      </w:r>
      <w:proofErr w:type="spellStart"/>
      <w:r>
        <w:rPr>
          <w:rFonts w:ascii="Arial" w:hAnsi="Arial" w:cs="Times New Roman"/>
          <w:sz w:val="24"/>
        </w:rPr>
        <w:t>Favarin</w:t>
      </w:r>
      <w:proofErr w:type="spellEnd"/>
      <w:r>
        <w:rPr>
          <w:rFonts w:ascii="Arial" w:hAnsi="Arial" w:cs="Times New Roman"/>
          <w:sz w:val="24"/>
        </w:rPr>
        <w:t xml:space="preserve"> (Centro Acadêmico de Nutrição – UNESC); Estela Mary Rosso (Cooperativa dos Agricultores Familiares de Criciúma – Nosso Fruto); Paula Rosane Vieira Guimarães (Conselho Regional de Nutricionistas – CRN 10). A Presidente Rita Suselaine abriu</w:t>
      </w:r>
      <w:r>
        <w:rPr>
          <w:rFonts w:ascii="Arial" w:hAnsi="Arial" w:cs="Times New Roman"/>
          <w:sz w:val="24"/>
        </w:rPr>
        <w:t xml:space="preserve"> a reunião saudando a todos e realizando a verificação do quórum. Em seguida, a Presidente deu início à discussão da primeira pauta: a substituição do conselheiro representante do COMSEA no Comitê de Ética e Pesquisa da </w:t>
      </w:r>
      <w:proofErr w:type="spellStart"/>
      <w:r>
        <w:rPr>
          <w:rFonts w:ascii="Arial" w:hAnsi="Arial" w:cs="Times New Roman"/>
          <w:sz w:val="24"/>
        </w:rPr>
        <w:t>Unesc</w:t>
      </w:r>
      <w:proofErr w:type="spellEnd"/>
      <w:r>
        <w:rPr>
          <w:rFonts w:ascii="Arial" w:hAnsi="Arial" w:cs="Times New Roman"/>
          <w:sz w:val="24"/>
        </w:rPr>
        <w:t>. A presidente apresentou breve</w:t>
      </w:r>
      <w:r>
        <w:rPr>
          <w:rFonts w:ascii="Arial" w:hAnsi="Arial" w:cs="Times New Roman"/>
          <w:sz w:val="24"/>
        </w:rPr>
        <w:t xml:space="preserve">mente o funcionamento do Comitê e abriu o convite para os conselheiros que gostariam de se candidatarem. Em seguida, a presidente abriu espaço para os informes, caso algum conselheiro tivesse algo a comunicar; Como ninguém o fez, a presidente introduziu a </w:t>
      </w:r>
      <w:r>
        <w:rPr>
          <w:rFonts w:ascii="Arial" w:hAnsi="Arial" w:cs="Times New Roman"/>
          <w:sz w:val="24"/>
        </w:rPr>
        <w:t xml:space="preserve">próxima pauta da </w:t>
      </w:r>
      <w:r>
        <w:rPr>
          <w:rFonts w:ascii="Arial" w:hAnsi="Arial" w:cs="Times New Roman"/>
          <w:sz w:val="24"/>
        </w:rPr>
        <w:lastRenderedPageBreak/>
        <w:t xml:space="preserve">reunião: a organização da 6° Conferência Municipal de Segurança Alimentar e Nutricional. A presidente apresentou aos presentes as devolutivas referentes à comissão de organização da conferência, </w:t>
      </w:r>
      <w:r>
        <w:rPr>
          <w:rFonts w:ascii="Arial" w:hAnsi="Arial" w:cs="Times New Roman"/>
          <w:sz w:val="24"/>
        </w:rPr>
        <w:t>e então discutiu-se quais poderiam ser as re</w:t>
      </w:r>
      <w:r>
        <w:rPr>
          <w:rFonts w:ascii="Arial" w:hAnsi="Arial" w:cs="Times New Roman"/>
          <w:sz w:val="24"/>
        </w:rPr>
        <w:t>sponsabilidades de cada entidade para o evento. Os conselheiros representantes de Cooperativas concordaram em disponibilizar os alimentos para o lanche</w:t>
      </w:r>
      <w:r>
        <w:rPr>
          <w:rFonts w:ascii="Arial" w:hAnsi="Arial" w:cs="Times New Roman"/>
          <w:sz w:val="24"/>
        </w:rPr>
        <w:t xml:space="preserve"> do evento, e a conselheira Daiane, representante da Diretoria de Meio Ambiente, informou que a Diretoria seria cap</w:t>
      </w:r>
      <w:r>
        <w:rPr>
          <w:rFonts w:ascii="Arial" w:hAnsi="Arial" w:cs="Times New Roman"/>
          <w:sz w:val="24"/>
        </w:rPr>
        <w:t>az de disponibilizar mudas de árvores para serem distribuídas durante a conferência a quem tivesse interesse. Ademais, os conselheiros discutiram outros elementos</w:t>
      </w:r>
      <w:r>
        <w:rPr>
          <w:rFonts w:ascii="Arial" w:hAnsi="Arial" w:cs="Times New Roman"/>
          <w:sz w:val="24"/>
        </w:rPr>
        <w:t xml:space="preserve"> da organização do evento, delegando as funções daqueles que realizarão as falas durante as p</w:t>
      </w:r>
      <w:r>
        <w:rPr>
          <w:rFonts w:ascii="Arial" w:hAnsi="Arial" w:cs="Times New Roman"/>
          <w:sz w:val="24"/>
        </w:rPr>
        <w:t>alestras e pensando nos detalhes de apresentação e decoração. Após, a conselheira distribuiu os convites da Conferência, ressaltando a importância de que os conselheiros contribuíssem com a divulgação do evento, visando uma maior comoção social. A presiden</w:t>
      </w:r>
      <w:r>
        <w:rPr>
          <w:rFonts w:ascii="Arial" w:hAnsi="Arial" w:cs="Times New Roman"/>
          <w:sz w:val="24"/>
        </w:rPr>
        <w:t>te também sugeriu que alguns conselheiros gravassem vídeos curtos apresentando a conferência e realizando o convite a esta, tendo sua ideia logo sido apoiada pelos</w:t>
      </w:r>
      <w:r>
        <w:rPr>
          <w:rFonts w:ascii="Arial" w:hAnsi="Arial" w:cs="Times New Roman"/>
          <w:sz w:val="24"/>
        </w:rPr>
        <w:t xml:space="preserve"> conselheiros, facilitando ainda mais o processo de propaganda. Por fim, foram decididas as in</w:t>
      </w:r>
      <w:r>
        <w:rPr>
          <w:rFonts w:ascii="Arial" w:hAnsi="Arial" w:cs="Times New Roman"/>
          <w:sz w:val="24"/>
        </w:rPr>
        <w:t xml:space="preserve">stituições e entidades a serem convidadas à Conferência no primeiro momento, tendo os convites sido devidamente endereçados e distribuídos. </w:t>
      </w:r>
      <w:r>
        <w:rPr>
          <w:rFonts w:ascii="Arial" w:hAnsi="Arial" w:cs="Times New Roman"/>
          <w:sz w:val="24"/>
        </w:rPr>
        <w:t>Destarte, sem mais a tratar, a Presidente Rita Suselaine finalizou a reunião, agradecendo a presença de todos e, sem</w:t>
      </w:r>
      <w:r>
        <w:rPr>
          <w:rFonts w:ascii="Arial" w:hAnsi="Arial" w:cs="Times New Roman"/>
          <w:sz w:val="24"/>
        </w:rPr>
        <w:t xml:space="preserve"> mais a relatar, eu, Sofia dos Santos Coelho, lavro a presente ata que, após lida e aprovada, será por todos assinada.</w:t>
      </w:r>
    </w:p>
    <w:p w14:paraId="1A22348C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Ana Paula Lemos de Souza</w:t>
      </w:r>
      <w:r>
        <w:rPr>
          <w:rFonts w:ascii="Arial" w:hAnsi="Arial" w:cs="Times New Roman"/>
          <w:sz w:val="24"/>
        </w:rPr>
        <w:t xml:space="preserve"> (Gabinete do Prefeito); </w:t>
      </w:r>
    </w:p>
    <w:p w14:paraId="2D46AB36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Célia </w:t>
      </w:r>
      <w:proofErr w:type="spellStart"/>
      <w:r>
        <w:rPr>
          <w:rFonts w:ascii="Arial" w:hAnsi="Arial" w:cs="Times New Roman"/>
          <w:sz w:val="24"/>
        </w:rPr>
        <w:t>Topanotti</w:t>
      </w:r>
      <w:proofErr w:type="spellEnd"/>
      <w:r>
        <w:rPr>
          <w:rFonts w:ascii="Arial" w:hAnsi="Arial" w:cs="Times New Roman"/>
          <w:sz w:val="24"/>
        </w:rPr>
        <w:t xml:space="preserve"> Lima Valim (Secretaria Municipal de Educação); </w:t>
      </w:r>
    </w:p>
    <w:p w14:paraId="0B2313FB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Jaqueline Valente Sá (S</w:t>
      </w:r>
      <w:r>
        <w:rPr>
          <w:rFonts w:ascii="Arial" w:hAnsi="Arial" w:cs="Times New Roman"/>
          <w:sz w:val="24"/>
        </w:rPr>
        <w:t xml:space="preserve">ecretaria da Fazenda/Gerência de Agricultura); </w:t>
      </w:r>
    </w:p>
    <w:p w14:paraId="5BC24419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proofErr w:type="spellStart"/>
      <w:r>
        <w:rPr>
          <w:rFonts w:ascii="Arial" w:hAnsi="Arial" w:cs="Times New Roman"/>
          <w:sz w:val="24"/>
        </w:rPr>
        <w:t>Indianara</w:t>
      </w:r>
      <w:proofErr w:type="spellEnd"/>
      <w:r>
        <w:rPr>
          <w:rFonts w:ascii="Arial" w:hAnsi="Arial" w:cs="Times New Roman"/>
          <w:sz w:val="24"/>
        </w:rPr>
        <w:t xml:space="preserve"> de Bem Souza (Secretaria Municipal de Assistência Social);</w:t>
      </w:r>
    </w:p>
    <w:p w14:paraId="46BB4A99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Ana Paula Aguiar Milanez (Secretaria Municipal de Saúde);</w:t>
      </w:r>
    </w:p>
    <w:p w14:paraId="1A29AF6B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Vanessa Ferreira do Nascimento (Empresa de Pesquisa Agropecuária e Extensão Rural</w:t>
      </w:r>
      <w:r>
        <w:rPr>
          <w:rFonts w:ascii="Arial" w:hAnsi="Arial" w:cs="Times New Roman"/>
          <w:sz w:val="24"/>
        </w:rPr>
        <w:t xml:space="preserve"> de Santa Catarina – EPAGRI); </w:t>
      </w:r>
    </w:p>
    <w:p w14:paraId="4C3B5B8F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Giuliana Rossa (Procuradoria-Geral do Município); </w:t>
      </w:r>
    </w:p>
    <w:p w14:paraId="1C3465ED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lastRenderedPageBreak/>
        <w:t>Daiana Silveira Colombo</w:t>
      </w:r>
      <w:r>
        <w:rPr>
          <w:rFonts w:ascii="Arial" w:hAnsi="Arial" w:cs="Times New Roman"/>
          <w:sz w:val="24"/>
        </w:rPr>
        <w:t xml:space="preserve"> (Diretoria de Municipal de Meio Ambiente de Criciúma – DMACRI);</w:t>
      </w:r>
    </w:p>
    <w:p w14:paraId="2136FAEF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Larissa de Aguiar Boff (Diretoria de Municipal de Meio Ambiente de Criciúma – DMACRI);</w:t>
      </w:r>
      <w:r>
        <w:rPr>
          <w:rFonts w:ascii="Arial" w:hAnsi="Arial" w:cs="Times New Roman"/>
          <w:sz w:val="24"/>
        </w:rPr>
        <w:t xml:space="preserve"> </w:t>
      </w:r>
    </w:p>
    <w:p w14:paraId="55456163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Tatiane </w:t>
      </w:r>
      <w:proofErr w:type="spellStart"/>
      <w:r>
        <w:rPr>
          <w:rFonts w:ascii="Arial" w:hAnsi="Arial" w:cs="Times New Roman"/>
          <w:sz w:val="24"/>
        </w:rPr>
        <w:t>Scarpari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Magagnin</w:t>
      </w:r>
      <w:proofErr w:type="spellEnd"/>
      <w:r>
        <w:rPr>
          <w:rFonts w:ascii="Arial" w:hAnsi="Arial" w:cs="Times New Roman"/>
          <w:sz w:val="24"/>
        </w:rPr>
        <w:t xml:space="preserve"> (Bairro da Juventude dos Padres </w:t>
      </w:r>
      <w:proofErr w:type="spellStart"/>
      <w:r>
        <w:rPr>
          <w:rFonts w:ascii="Arial" w:hAnsi="Arial" w:cs="Times New Roman"/>
          <w:sz w:val="24"/>
        </w:rPr>
        <w:t>Rogacionistas</w:t>
      </w:r>
      <w:proofErr w:type="spellEnd"/>
      <w:r>
        <w:rPr>
          <w:rFonts w:ascii="Arial" w:hAnsi="Arial" w:cs="Times New Roman"/>
          <w:sz w:val="24"/>
        </w:rPr>
        <w:t xml:space="preserve">); </w:t>
      </w:r>
      <w:r>
        <w:rPr>
          <w:rFonts w:ascii="Arial" w:hAnsi="Arial" w:cs="Times New Roman"/>
          <w:sz w:val="24"/>
        </w:rPr>
        <w:t xml:space="preserve">Gislaine Cardoso Monteiro Vieira </w:t>
      </w:r>
      <w:r>
        <w:rPr>
          <w:rFonts w:ascii="Arial" w:hAnsi="Arial" w:cs="Times New Roman"/>
          <w:sz w:val="24"/>
        </w:rPr>
        <w:t xml:space="preserve">(Associação Beneficente ABADEUS); </w:t>
      </w:r>
    </w:p>
    <w:p w14:paraId="61B60681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Eliane Mandelli Frank (Núcleo Serramar da Rede </w:t>
      </w:r>
      <w:proofErr w:type="spellStart"/>
      <w:r>
        <w:rPr>
          <w:rFonts w:ascii="Arial" w:hAnsi="Arial" w:cs="Times New Roman"/>
          <w:sz w:val="24"/>
        </w:rPr>
        <w:t>Ecovida</w:t>
      </w:r>
      <w:proofErr w:type="spellEnd"/>
      <w:r>
        <w:rPr>
          <w:rFonts w:ascii="Arial" w:hAnsi="Arial" w:cs="Times New Roman"/>
          <w:sz w:val="24"/>
        </w:rPr>
        <w:t xml:space="preserve"> de Agroecologia); Daniela </w:t>
      </w:r>
      <w:proofErr w:type="spellStart"/>
      <w:r>
        <w:rPr>
          <w:rFonts w:ascii="Arial" w:hAnsi="Arial" w:cs="Times New Roman"/>
          <w:sz w:val="24"/>
        </w:rPr>
        <w:t>Preis</w:t>
      </w:r>
      <w:proofErr w:type="spellEnd"/>
      <w:r>
        <w:rPr>
          <w:rFonts w:ascii="Arial" w:hAnsi="Arial" w:cs="Times New Roman"/>
          <w:sz w:val="24"/>
        </w:rPr>
        <w:t xml:space="preserve"> Juvêncio (Hospital São Jo</w:t>
      </w:r>
      <w:r>
        <w:rPr>
          <w:rFonts w:ascii="Arial" w:hAnsi="Arial" w:cs="Times New Roman"/>
          <w:sz w:val="24"/>
        </w:rPr>
        <w:t xml:space="preserve">sé); </w:t>
      </w:r>
    </w:p>
    <w:p w14:paraId="1F246027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Amanda Bianchini (Asilo São Vicente de Paulo); </w:t>
      </w:r>
    </w:p>
    <w:p w14:paraId="5189711D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proofErr w:type="spellStart"/>
      <w:r>
        <w:rPr>
          <w:rFonts w:ascii="Arial" w:hAnsi="Arial" w:cs="Times New Roman"/>
          <w:sz w:val="24"/>
        </w:rPr>
        <w:t>Janara</w:t>
      </w:r>
      <w:proofErr w:type="spellEnd"/>
      <w:r>
        <w:rPr>
          <w:rFonts w:ascii="Arial" w:hAnsi="Arial" w:cs="Times New Roman"/>
          <w:sz w:val="24"/>
        </w:rPr>
        <w:t xml:space="preserve"> Marques de Souza (Associação de Pais e Amigos do Excepcionais – APAE); </w:t>
      </w:r>
    </w:p>
    <w:p w14:paraId="20C5412D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Rita Suselaine Vieira Ribeiro (Universidade do Extremo Sul Catarinense – UNESC); </w:t>
      </w:r>
    </w:p>
    <w:p w14:paraId="4A621471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Maria Elisa </w:t>
      </w:r>
      <w:proofErr w:type="spellStart"/>
      <w:r>
        <w:rPr>
          <w:rFonts w:ascii="Arial" w:hAnsi="Arial" w:cs="Times New Roman"/>
          <w:sz w:val="24"/>
        </w:rPr>
        <w:t>Favarin</w:t>
      </w:r>
      <w:proofErr w:type="spellEnd"/>
      <w:r>
        <w:rPr>
          <w:rFonts w:ascii="Arial" w:hAnsi="Arial" w:cs="Times New Roman"/>
          <w:sz w:val="24"/>
        </w:rPr>
        <w:t xml:space="preserve"> (Centro Acadêmico de Nutrição – UNESC); </w:t>
      </w:r>
    </w:p>
    <w:p w14:paraId="2FB71CA0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Estela Mary Rosso (Cooperativa dos Agricultores Familiares de Criciúma – Nosso Fruto); </w:t>
      </w:r>
    </w:p>
    <w:p w14:paraId="1ED1FD58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>Paula Rosane Vieira Guima</w:t>
      </w:r>
      <w:r>
        <w:rPr>
          <w:rFonts w:ascii="Arial" w:hAnsi="Arial" w:cs="Times New Roman"/>
          <w:sz w:val="24"/>
        </w:rPr>
        <w:t>rães (Conselho Regional de Nutricionistas – CRN 10);</w:t>
      </w:r>
    </w:p>
    <w:p w14:paraId="78F0DCED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Valmor Della Giustina (Pastoral da Saúde – Diocese de Criciúma); </w:t>
      </w:r>
    </w:p>
    <w:p w14:paraId="4B5866A2" w14:textId="77777777" w:rsidR="009A1F49" w:rsidRDefault="00885430">
      <w:pPr>
        <w:widowControl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Renato Costa (Entidade Negra </w:t>
      </w:r>
      <w:proofErr w:type="spellStart"/>
      <w:r>
        <w:rPr>
          <w:rFonts w:ascii="Arial" w:hAnsi="Arial" w:cs="Times New Roman"/>
          <w:sz w:val="24"/>
        </w:rPr>
        <w:t>Bastiana</w:t>
      </w:r>
      <w:proofErr w:type="spellEnd"/>
      <w:r>
        <w:rPr>
          <w:rFonts w:ascii="Arial" w:hAnsi="Arial" w:cs="Times New Roman"/>
          <w:sz w:val="24"/>
        </w:rPr>
        <w:t xml:space="preserve"> – ENEB).</w:t>
      </w:r>
    </w:p>
    <w:sectPr w:rsidR="009A1F49">
      <w:pgSz w:w="12240" w:h="15840"/>
      <w:pgMar w:top="1440" w:right="1800" w:bottom="1440" w:left="1800" w:header="0" w:footer="0" w:gutter="0"/>
      <w:lnNumType w:countBy="1" w:distance="283" w:restart="continuous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49"/>
    <w:rsid w:val="00885430"/>
    <w:rsid w:val="009A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F62E"/>
  <w15:docId w15:val="{A711D4A6-CEB4-4E92-84D8-E003463C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8B0"/>
    <w:pPr>
      <w:widowControl w:val="0"/>
    </w:pPr>
    <w:rPr>
      <w:rFonts w:eastAsia="NSimSun" w:cs="Mangal"/>
      <w:kern w:val="2"/>
      <w:sz w:val="22"/>
      <w:szCs w:val="24"/>
      <w:lang w:eastAsia="zh-CN" w:bidi="hi-IN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E038B0"/>
    <w:rPr>
      <w:rFonts w:ascii="Calibri" w:eastAsia="NSimSun" w:hAnsi="Calibri" w:cs="Mangal"/>
      <w:kern w:val="2"/>
      <w:szCs w:val="24"/>
      <w:lang w:eastAsia="zh-CN" w:bidi="hi-IN"/>
    </w:rPr>
  </w:style>
  <w:style w:type="character" w:styleId="Nmerodelinha">
    <w:name w:val="line number"/>
    <w:basedOn w:val="Fontepargpadro"/>
    <w:uiPriority w:val="99"/>
    <w:semiHidden/>
    <w:unhideWhenUsed/>
    <w:qFormat/>
    <w:rsid w:val="00E038B0"/>
  </w:style>
  <w:style w:type="character" w:customStyle="1" w:styleId="Numeraodelinhas">
    <w:name w:val="Numeração de linhas"/>
  </w:style>
  <w:style w:type="character" w:customStyle="1" w:styleId="apple-converted-space">
    <w:name w:val="apple-converted-space"/>
    <w:qFormat/>
  </w:style>
  <w:style w:type="character" w:styleId="Forte">
    <w:name w:val="Strong"/>
    <w:qFormat/>
    <w:rPr>
      <w:b/>
    </w:rPr>
  </w:style>
  <w:style w:type="character" w:customStyle="1" w:styleId="TextodebaloChar">
    <w:name w:val="Texto de balão Char"/>
    <w:qFormat/>
    <w:rPr>
      <w:rFonts w:ascii="Tahoma" w:eastAsia="Tahoma" w:hAnsi="Tahoma"/>
      <w:sz w:val="16"/>
      <w:szCs w:val="16"/>
    </w:rPr>
  </w:style>
  <w:style w:type="character" w:customStyle="1" w:styleId="RodapChar">
    <w:name w:val="Rodapé Char"/>
    <w:qFormat/>
  </w:style>
  <w:style w:type="character" w:customStyle="1" w:styleId="CabealhoChar">
    <w:name w:val="Cabeçalho Char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E038B0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styleId="Textodebalo">
    <w:name w:val="Balloon Text"/>
    <w:basedOn w:val="Normal"/>
    <w:qFormat/>
    <w:pPr>
      <w:spacing w:line="240" w:lineRule="exact"/>
    </w:pPr>
    <w:rPr>
      <w:rFonts w:ascii="Tahoma" w:eastAsia="Tahoma" w:hAnsi="Tahoma"/>
      <w:sz w:val="16"/>
      <w:szCs w:val="16"/>
      <w:lang w:eastAsia="ar-SA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line="240" w:lineRule="exact"/>
    </w:p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line="240" w:lineRule="exact"/>
    </w:pPr>
  </w:style>
  <w:style w:type="paragraph" w:customStyle="1" w:styleId="Legenda1">
    <w:name w:val="Legenda1"/>
    <w:basedOn w:val="Normal"/>
    <w:qFormat/>
    <w:pPr>
      <w:spacing w:before="120" w:after="120"/>
    </w:pPr>
    <w:rPr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799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CONSELHOS</dc:creator>
  <dc:description/>
  <cp:lastModifiedBy>Rita Ribeiro Nutricionista</cp:lastModifiedBy>
  <cp:revision>2</cp:revision>
  <cp:lastPrinted>2023-07-21T10:55:00Z</cp:lastPrinted>
  <dcterms:created xsi:type="dcterms:W3CDTF">2023-08-10T02:55:00Z</dcterms:created>
  <dcterms:modified xsi:type="dcterms:W3CDTF">2023-08-10T02:55:00Z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