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center" w:pos="4818" w:leader="none"/>
          <w:tab w:val="left" w:pos="8250" w:leader="none"/>
        </w:tabs>
        <w:ind w:right="-142" w:hanging="0"/>
        <w:jc w:val="center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-749300</wp:posOffset>
            </wp:positionH>
            <wp:positionV relativeFrom="paragraph">
              <wp:posOffset>-575310</wp:posOffset>
            </wp:positionV>
            <wp:extent cx="1068705" cy="12261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546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b/>
          <w:sz w:val="24"/>
          <w:szCs w:val="24"/>
        </w:rPr>
        <w:t>A</w:t>
      </w:r>
      <w:r>
        <w:rPr>
          <w:rFonts w:eastAsia="Arial" w:cs="Arial" w:ascii="Times New Roman" w:hAnsi="Times New Roman"/>
          <w:b/>
          <w:sz w:val="24"/>
          <w:szCs w:val="24"/>
        </w:rPr>
        <w:t>ta da Reunião Ordinária do Conselho Municipal da Pessoa com Deficiência de Criciúma – CODEC</w:t>
      </w:r>
    </w:p>
    <w:p>
      <w:pPr>
        <w:pStyle w:val="LOnormal"/>
        <w:tabs>
          <w:tab w:val="clear" w:pos="720"/>
          <w:tab w:val="center" w:pos="4818" w:leader="none"/>
          <w:tab w:val="left" w:pos="8250" w:leader="none"/>
        </w:tabs>
        <w:ind w:right="-14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  <w:tab/>
        <w:t>13/11/2024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  <w:t>Ata n° 07/2024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>
          <w:rFonts w:ascii="Times New Roman" w:hAnsi="Times New Roman" w:eastAsia="Arial Black" w:cs="Arial Black"/>
          <w:b/>
          <w:b/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Ao décimo terceiro dia do mês de novembro de dois mil e vinte e quatro, deu-se início à reunião ordinária do Conselho Municipal dos Direitos Da Pessoa Com Deficiência – CODEC, de forma presencial com a presença dos seguintes conselheiros(as): Paula German (Secretaria Municipal de Assistência Social e Habitação); Andrey Manoel Dos Santos (Secretaria Municipal de Saúde); Elizandra Waschinesvski Rafael (Secretaria Municipal de Educação); Luiz Paulo dos Santos (Fundação Municipal de Esportes de Criciúma – FME);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Paulo André De Lima Kuckel Mascarenhas (Gabinete do Prefeito); Max Dagostim de Mello (Coordenadoria Regional de Educação – CRE); Maria Elizabeth Chedin Pizzollo (Sistema Nacional De Emprego); Vanessa Aparecida Ciron (Secretaria Municipal de Infraestrutura e Mobilidade Urbana); Rindalta das Graças de Oliveira (associação dos Deficientes Físicos de Criciúma – JUDECRI); Helenita Regina de Castro Torquato (associação dos Deficientes Físicos de Criciúma – JUDECRI); Graziela Torquato Fabiana Rodrigues Cardoso (Associação dos Pais e Amigos Autistas-AMA); Aires Mondardo (Universidade do Extremo Sul Catarinense-UNESC); Marcionei Fernandes (Sindicato dos Servidores Públicos e Municipais – SISERP); Adair de Souza (Associação Empresarial de Criciuma – ACIC); Sônia Regina Teixeira (Ordem dos Advogados – OAB); Juliana Gedoz Tieppo (SESI); Danúbio Alves da Silva Junior (Associação dos Surdos de Criciúma – ASC). Convidada: Ana Maria Gonçalves Alano (Judecri - Associação Deficientes Físicos de Criciúma). </w:t>
      </w:r>
      <w:r>
        <w:rPr>
          <w:rFonts w:eastAsia="Arial" w:cs="Arial" w:ascii="Times New Roman" w:hAnsi="Times New Roman"/>
          <w:sz w:val="24"/>
          <w:szCs w:val="24"/>
        </w:rPr>
        <w:t xml:space="preserve">A Presidente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Rindalta das Graças de Oliveira</w:t>
      </w:r>
      <w:r>
        <w:rPr>
          <w:rFonts w:eastAsia="Arial" w:cs="Arial" w:ascii="Times New Roman" w:hAnsi="Times New Roman"/>
          <w:sz w:val="24"/>
          <w:szCs w:val="24"/>
        </w:rPr>
        <w:t xml:space="preserve"> iniciou a reunião cumprimentando e agradecendo a presença de todos, logo após verificou a legitimidade para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zh-CN" w:bidi="hi-IN"/>
        </w:rPr>
        <w:t>sua realização</w:t>
      </w:r>
      <w:r>
        <w:rPr>
          <w:rFonts w:eastAsia="Arial" w:cs="Arial" w:ascii="Times New Roman" w:hAnsi="Times New Roman"/>
          <w:sz w:val="24"/>
          <w:szCs w:val="24"/>
        </w:rPr>
        <w:t xml:space="preserve">. Prosseguiu apresentando a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zh-CN" w:bidi="hi-IN"/>
        </w:rPr>
        <w:t>convidada</w:t>
      </w:r>
      <w:r>
        <w:rPr>
          <w:rFonts w:eastAsia="Arial" w:cs="Arial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Ana Maria Gonçalves Alano (Judecri - Associação Deficientes Físicos de Criciúma), e expressando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o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interesse da mesmo pelo conselho. A Presidente Rindalta deu início à concretização da pauta, partindo para os primeiros pontos, sendo esses, Abertura e verificação de quórum e assinatura da ATA, tendo a realização dos mesmos a Presidente seguiu para o terceiro ponto da pauta, relativo à Retrospectiva das atividades do ano e encaminhamentos, procedeu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>relembrando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a respeito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>de tempos passados no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Terminal Central, da Próspera e do Pinheirinho, quando foram elaboradas fotos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>em seu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entorno, e a partir disso com uma junção do CODEC, Ministério Público e a Prefeitura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>houve o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envi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>o de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 ofícios para a melhoria da parte arquitetônica dos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locais. Advertiu que é necessário fazer uma retomada na questão do acesso para as filas das pessoas com deficiência, adquirindo um debate entre os conselheiros para a resolução do caso, ao obter palpites a partir disso a Presidente esclareceu que esses serão passados para os Terminais em prol de suas realizações. A Presidente Rindalta expressou sua indignação ao relatar acerca do desrespeito às vagas reservadas para veículos de pessoas com deficiência ou sob condições específicas. Expressando seu ver a conselheira Helenita Regina de Castro Torquato (associação dos Deficientes Físicos de Criciúma – JUDECRI), argumentou dizendo que a falha na situação reside nos próprios estabelecimentos que juntam as condições em vez de instalar uma placa específica para cada. Declarando um outro ponto a ser considerado, a conselheira Vanessa Aparecida Ciron (Secretaria Municipal de Infraestrutura e Mobilidade Urbana), enfatizou que o problema apenas terá uma finalização após as pessoas serem multadas por estacionarem em vagas específicas, caso não apresentem as condições necessárias para utilizá-las, e para não haver dúvidas se a utilização está incorreta, quem estacionar em tais espaços necessitará apresentar a carteirinha confirmando suas circunstâncias. Enfatizando o problema após receber a palavra, o conselheiro Danúbio Alves da Silva Júnior (Associação dos Surdos de Criciúma – ASC), ressaltou a negatividade da fiscalização de trânsito para com o Município de Criciúma, alegando que o DTT – Diretoria de Trânsito e Transporte não atende plenamente no quesito de vigilância das ruas e estabelecimentos particulares. Declarou contudo, a grave falta de interesse relacionada à falha mencionada. O conselheiro </w:t>
      </w: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val="pt-BR" w:eastAsia="zh-CN" w:bidi="ar-SA"/>
        </w:rPr>
        <w:t xml:space="preserve">Andrey Manoel Dos Santos (Secretaria Municipal de Saúde) ao obter a palavra concordou com as falas dos demais conselheiros, acrescentando que referente à falta de fiscalização deve ser emitida a mesma  para o Ministério Público, a fim de obter uma resposta mais efetiva. Em conjunto, os conselheiros debatem para uma medida prática a ser feita, optando para que seja realizado um encaminhamento duplo para o Gabinete e o Ministério Público, enfatizou a ideia de que o DTT participe de uma reunião do Conselho para prestar esclarecimentos. Finalizou sua fala declarando que deve ser feita uma conscientização das ações inadequadas para a população. A Presidente Rindalta retoma a palavra e expressa que é necessário que o conselho seja mais incisivo. Tendo a palavra concedida a conselheira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pt-BR" w:eastAsia="zh-CN" w:bidi="ar-SA"/>
        </w:rPr>
        <w:t>Juliana Gedoz Tieppo (SESI), ressalta que as denúncias deve ser encaminhadas pelo conselho ao Ministério Público, pois cabe ao órgão a resolução dos problemas. Concluindo a questão a Presidente Rindalta finalizou o terceiro ponto demonstrando sua sugestão, para que se faça uma reunião com o Gabinete e caso não haja uma resolução em um prazo determinado de 15 dias, será tomada por ela uma atitude. Partindo para o quarto ponto da pauta, sendo esse a Avaliação e levantamentos de pontos a serem retomados, a presidente esclareceu  que será determinado em união com os conselheiros presentes. A Presidente Rindalta apresentou o ofício do Ministério Público solicitando que no prazo de dez dias as dificuldades do Hospital São José, devido a parada dos carros que estacionam em cima das calçadas, e que tenham emitido seu encaminhamento. Continuou lendo para os conselheiros as inflações e as multas recebidas, e que devem se reunir para o envio de uma resposta. A mesma fez a leitura do ofício n. 1121/2024/05PJ/CRI, da 5ª Promotoria de Justiça de Criciúma sobre o assunto da Fiscalização conjunta em Residência Inclusiva. A convidada Ana Maria Gonçalves Alano (Judecri - Associação Deficientes Físicos de Criciúma) obteve a palavra e falou acerca da falta de fisioterapia, neurologista e remédios para pessoas com deficiência, informou as dificuldades enfrentadas por essas famílias que possuem filhos deficientes os quias não têm ajuda e acompanhamento. O convidado Adair de Souza (Associação Empresarial de Criciuma – ACIC) sugeriu para que a Presidente Rindalta adquira os nomes e assim seja encaminhado à Assistência Social para saber se a mesma possui consciência da falta de apoio quanto a essas pessoas.  A presidente Rindalta afirmou a respeito da importância de ter o apoio de instituições para melhoria de pensamentos e atitudes a serem exercidas. A convidada Ana Maria questionou de que forma o conselho poderia fazer projetos para as pessoas com deficiência visando ajudar em seus trabalhos.  A conselheira Juliana advertiu que para o aprimoramento de certas atividades é necessário recursos, porém ressaltou que com um projeto o mesmo seria acessado. Retomando a fala, a convidada Ana Maria declarou que há falta de fundos em muitos Conselhos, sugestionou que a Prefeitura junto à UNESC – Universidade do Extremo sul Catarinense faça um gerenciamento constante e direto para o auxílio dessas instituições, e caso não haja como, que sejam efetuados projetos. Obtendo a palavra, a Presidente Rindalta explicou que as propostas devem  ser tomadas com o intuito de serem trabalhadas no próximo ano. A Presidente informou brevemente sobre o ofício que foi enviado à UNESC em relação ao deslocamento do terminal. Partindo para outro assunto a Presidente relembrou os conselheiros do convite feito pelo Ministério Público e a necessidade do envio dos nomes daqueles conselheiros que estarão presentes. A mesma relembrou aos presentes a respeito da última reunião do CODEC, no dia 5 de dezembro.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4"/>
          <w:szCs w:val="24"/>
          <w:lang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E a</w:t>
      </w:r>
      <w:r>
        <w:rPr>
          <w:rFonts w:eastAsia="Arial" w:cs="Arial" w:ascii="Times New Roman" w:hAnsi="Times New Roman"/>
          <w:sz w:val="24"/>
          <w:szCs w:val="24"/>
        </w:rPr>
        <w:t>ssim, a Presidente s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em nada mais a tratar, </w:t>
      </w:r>
      <w:r>
        <w:rPr>
          <w:rFonts w:eastAsia="Arial" w:cs="Arial" w:ascii="Times New Roman" w:hAnsi="Times New Roman"/>
          <w:sz w:val="24"/>
          <w:szCs w:val="24"/>
        </w:rPr>
        <w:t xml:space="preserve">finalizou a reunião e, 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eu, </w:t>
      </w:r>
      <w:r>
        <w:rPr>
          <w:rFonts w:eastAsia="Times New Roman" w:cs="Arial" w:ascii="Times New Roman" w:hAnsi="Times New Roman"/>
          <w:color w:val="000000"/>
          <w:kern w:val="0"/>
          <w:sz w:val="24"/>
          <w:szCs w:val="24"/>
          <w:lang w:val="pt-BR" w:eastAsia="pt-BR" w:bidi="hi-IN"/>
        </w:rPr>
        <w:t>Isadora Rabelo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 lavrei a presente ata, que, após lida e aprovada, será assinada por todos os presentes.</w:t>
      </w:r>
      <w:r>
        <w:rPr>
          <w:rFonts w:eastAsia="Arial" w:cs="Arial" w:ascii="Times New Roman" w:hAnsi="Times New Roman"/>
          <w:sz w:val="24"/>
          <w:szCs w:val="24"/>
        </w:rPr>
        <w:t xml:space="preserve">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 xml:space="preserve">Paula German (Secretaria Municipal de Assistência Social e Habitação);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 xml:space="preserve">Andrey Manoel Dos Santos (Secretaria Municipal de Saúde);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 xml:space="preserve">Elizandra Waschinesvski Rafael (Secretaria Municipal de Educação);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color w:val="000000"/>
          <w:kern w:val="2"/>
          <w:sz w:val="24"/>
          <w:szCs w:val="24"/>
          <w:lang w:bidi="ar-SA"/>
        </w:rPr>
        <w:t xml:space="preserve">Luiz Paulo dos Santos (Fundação Municipal de Esportes de Criciúma – FME)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Paulo André De Lima Kuckel Mascarenhas (Gabinete do Prefeito);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Max Dagostim de Mello (Coordenadoria Regional de Educação – CRE);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Maria Elizabeth Chedin Pizzollo (Sistema Nacional De Emprego);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Vanessa Aparecida Ciron (Secretaria Municipal de Infraestrutura e Mobilidade Urbana);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Rindalta das Graças de Oliveira (associação dos Deficientes Físicos de Criciúma – JUDECRI);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Helenita Regina de Castro Torquato (associação dos Deficientes Físicos de Criciúma – JUDECRI);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Graziela Torquato Fabiana Rodrigues Cardoso (Associação dos Pais e Amigos Autistas-AMA);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Aires Mondardo (Universidade do Extremo Sul Catarinense-UNESC);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Marcionei Fernandes (Sindicato dos Servidores Públicos e Municipais – SISERP);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Adair de Souza (Associação Empresarial de Criciuma – ACIC);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Sonia Regina Teixeira (Ordem dos Advogados – OAB);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 xml:space="preserve">Juliana Guedoz Tieppo (SESI); 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bidi="ar-SA"/>
        </w:rPr>
        <w:t>Danubio Alves da Silva Junior (Associação dos Surdos de Criciúma – ASC)</w:t>
      </w:r>
    </w:p>
    <w:p>
      <w:pPr>
        <w:pStyle w:val="LO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rsid w:val="003704d3"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rsid w:val="003704d3"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rsid w:val="003704d3"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rsid w:val="003704d3"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rsid w:val="003704d3"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rsid w:val="003704d3"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sid w:val="003704d3"/>
    <w:rPr/>
  </w:style>
  <w:style w:type="character" w:styleId="Marcas" w:customStyle="1">
    <w:name w:val="Marcas"/>
    <w:qFormat/>
    <w:rsid w:val="003704d3"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3704d3"/>
    <w:pPr>
      <w:spacing w:before="0" w:after="140"/>
    </w:pPr>
    <w:rPr/>
  </w:style>
  <w:style w:type="paragraph" w:styleId="Lista">
    <w:name w:val="List"/>
    <w:basedOn w:val="Corpodotexto"/>
    <w:rsid w:val="003704d3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704d3"/>
    <w:pPr>
      <w:suppressLineNumbers/>
    </w:pPr>
    <w:rPr>
      <w:rFonts w:cs="Arial"/>
    </w:rPr>
  </w:style>
  <w:style w:type="paragraph" w:styleId="Ttulododocumento">
    <w:name w:val="Title"/>
    <w:basedOn w:val="LOnormal"/>
    <w:next w:val="Corpodotexto"/>
    <w:qFormat/>
    <w:rsid w:val="003704d3"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rsid w:val="003704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rsid w:val="003704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customStyle="1">
    <w:name w:val="LO-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"/>
    <w:next w:val="LOnormal"/>
    <w:qFormat/>
    <w:rsid w:val="003704d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LibreOffice/7.0.1.2$Windows_X86_64 LibreOffice_project/7cbcfc562f6eb6708b5ff7d7397325de9e764452</Application>
  <Pages>4</Pages>
  <Words>1395</Words>
  <Characters>8014</Characters>
  <CharactersWithSpaces>9434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2024-06-12T13:22:00Z</dcterms:created>
  <dc:creator>word</dc:creator>
  <dc:description/>
  <dc:language>pt-BR</dc:language>
  <cp:lastModifiedBy/>
  <cp:lastPrinted>2024-11-14T12:01:18Z</cp:lastPrinted>
  <dcterms:modified xsi:type="dcterms:W3CDTF">2025-02-19T13:23:48Z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